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ascii="Times New Roman" w:hAnsi="Times New Roman"/>
          <w:b/>
          <w:sz w:val="30"/>
          <w:szCs w:val="30"/>
        </w:rPr>
      </w:pPr>
      <w:bookmarkStart w:id="0" w:name="_Toc4206"/>
      <w:bookmarkStart w:id="1" w:name="_Toc12493"/>
      <w:r>
        <w:rPr>
          <w:rFonts w:hint="eastAsia" w:ascii="Times New Roman" w:hAnsi="Times New Roman"/>
          <w:b/>
          <w:sz w:val="30"/>
          <w:szCs w:val="30"/>
        </w:rPr>
        <w:t>登录智慧校园</w:t>
      </w:r>
      <w:bookmarkEnd w:id="0"/>
      <w:bookmarkEnd w:id="1"/>
      <w:bookmarkStart w:id="2" w:name="_Toc29469"/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3" w:name="_Toc3054"/>
      <w:r>
        <w:rPr>
          <w:rFonts w:hint="eastAsia"/>
          <w:lang w:val="en-US" w:eastAsia="zh-CN"/>
        </w:rPr>
        <w:t>1.1</w:t>
      </w:r>
      <w:r>
        <w:rPr>
          <w:rFonts w:hint="eastAsia"/>
        </w:rPr>
        <w:t>访问地址</w:t>
      </w:r>
      <w:bookmarkEnd w:id="2"/>
      <w:bookmarkEnd w:id="3"/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打开浏览器，在浏览器地址栏中输入：</w:t>
      </w:r>
    </w:p>
    <w:p>
      <w:pPr>
        <w:rPr>
          <w:rFonts w:hint="default"/>
          <w:sz w:val="22"/>
          <w:szCs w:val="21"/>
          <w:lang w:val="en-US" w:eastAsia="zh-CN"/>
        </w:rPr>
      </w:pPr>
      <w:r>
        <w:rPr>
          <w:rFonts w:hint="default"/>
          <w:sz w:val="22"/>
          <w:szCs w:val="21"/>
          <w:lang w:val="en-US" w:eastAsia="zh-CN"/>
        </w:rPr>
        <w:fldChar w:fldCharType="begin"/>
      </w:r>
      <w:r>
        <w:rPr>
          <w:rFonts w:hint="default"/>
          <w:sz w:val="22"/>
          <w:szCs w:val="21"/>
          <w:lang w:val="en-US" w:eastAsia="zh-CN"/>
        </w:rPr>
        <w:instrText xml:space="preserve"> HYPERLINK "http://authserver.gdufe.edu.cn/authserver/login?service=http:/imy.gdufe.edu.cn/shiro-cas" </w:instrText>
      </w:r>
      <w:r>
        <w:rPr>
          <w:rFonts w:hint="default"/>
          <w:sz w:val="22"/>
          <w:szCs w:val="21"/>
          <w:lang w:val="en-US" w:eastAsia="zh-CN"/>
        </w:rPr>
        <w:fldChar w:fldCharType="separate"/>
      </w:r>
      <w:r>
        <w:rPr>
          <w:rStyle w:val="11"/>
          <w:rFonts w:hint="default"/>
          <w:sz w:val="22"/>
          <w:szCs w:val="21"/>
          <w:lang w:val="en-US" w:eastAsia="zh-CN"/>
        </w:rPr>
        <w:t>http://authserver.gdufe.edu.cn/authserver/login?service=http://imy.gdufe.edu.cn/shiro-cas</w:t>
      </w:r>
      <w:r>
        <w:rPr>
          <w:rFonts w:hint="default"/>
          <w:sz w:val="22"/>
          <w:szCs w:val="21"/>
          <w:lang w:val="en-US" w:eastAsia="zh-CN"/>
        </w:rPr>
        <w:fldChar w:fldCharType="end"/>
      </w:r>
    </w:p>
    <w:p>
      <w:pPr>
        <w:rPr>
          <w:rFonts w:hint="eastAsia"/>
        </w:rPr>
      </w:pPr>
      <w:r>
        <w:drawing>
          <wp:inline distT="0" distB="0" distL="114300" distR="114300">
            <wp:extent cx="5521960" cy="3162935"/>
            <wp:effectExtent l="0" t="0" r="10160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</w:pPr>
      <w:bookmarkStart w:id="4" w:name="_Toc7261"/>
      <w:bookmarkStart w:id="5" w:name="_Toc11796"/>
      <w:r>
        <w:rPr>
          <w:rFonts w:hint="eastAsia"/>
          <w:lang w:val="en-US" w:eastAsia="zh-CN"/>
        </w:rPr>
        <w:t>1.2网页端</w:t>
      </w:r>
      <w:r>
        <w:rPr>
          <w:rFonts w:hint="eastAsia"/>
        </w:rPr>
        <w:t>功能入口</w:t>
      </w:r>
      <w:bookmarkEnd w:id="4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登录系统后可从以下任意路径进入新增无教学班成绩菜单：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首页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搜索框中输入“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教学大纲维护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</w:t>
      </w: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方式二：个人中心 --&gt; 应用服务 --&gt; 研究生管理系统 --&gt; 培养方案管理 --&gt;课程教学大纲管理 --&gt; 教学大纲维护</w:t>
      </w:r>
      <w:r>
        <w:drawing>
          <wp:inline distT="0" distB="0" distL="114300" distR="114300">
            <wp:extent cx="5266690" cy="241427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b/>
          <w:kern w:val="44"/>
          <w:sz w:val="30"/>
          <w:szCs w:val="30"/>
          <w:lang w:val="en-US" w:eastAsia="zh-CN" w:bidi="ar-SA"/>
        </w:rPr>
      </w:pPr>
      <w:bookmarkStart w:id="6" w:name="_Toc27858"/>
      <w:r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  <w:t>教学大纲维护（</w:t>
      </w:r>
      <w:r>
        <w:rPr>
          <w:rFonts w:hint="eastAsia" w:cs="Times New Roman"/>
          <w:b/>
          <w:color w:val="FF0000"/>
          <w:kern w:val="44"/>
          <w:sz w:val="30"/>
          <w:szCs w:val="30"/>
          <w:lang w:val="en-US" w:eastAsia="zh-CN" w:bidi="ar-SA"/>
        </w:rPr>
        <w:t>学科</w:t>
      </w:r>
      <w:r>
        <w:rPr>
          <w:rFonts w:hint="eastAsia" w:cs="Times New Roman"/>
          <w:b/>
          <w:color w:val="FF0000"/>
          <w:kern w:val="44"/>
          <w:sz w:val="30"/>
          <w:szCs w:val="30"/>
          <w:lang w:val="en-US" w:eastAsia="zh-CN" w:bidi="ar-SA"/>
        </w:rPr>
        <w:t>秘书</w:t>
      </w:r>
      <w:r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  <w:t>）</w:t>
      </w:r>
    </w:p>
    <w:bookmarkEnd w:id="6"/>
    <w:p>
      <w:pPr>
        <w:numPr>
          <w:ilvl w:val="0"/>
          <w:numId w:val="0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 w:cs="Times New Roman"/>
          <w:kern w:val="2"/>
          <w:sz w:val="24"/>
          <w:szCs w:val="22"/>
          <w:lang w:val="en-US" w:eastAsia="zh-CN" w:bidi="ar-SA"/>
        </w:rPr>
        <w:t>1、</w:t>
      </w:r>
      <w:r>
        <w:rPr>
          <w:rFonts w:hint="eastAsia"/>
          <w:lang w:val="en-US" w:eastAsia="zh-CN"/>
        </w:rPr>
        <w:t>在教学大纲维护菜单，点击新增大纲目录按钮，勾选所需大纲课程（支持多选），选择教学大纲模板和编制学期，点击确定</w:t>
      </w:r>
    </w:p>
    <w:p>
      <w:pPr>
        <w:numPr>
          <w:ilvl w:val="0"/>
          <w:numId w:val="0"/>
        </w:numPr>
        <w:ind w:left="425" w:leftChars="0" w:hanging="425" w:firstLineChars="0"/>
      </w:pPr>
      <w:r>
        <w:drawing>
          <wp:inline distT="0" distB="0" distL="114300" distR="114300">
            <wp:extent cx="5263515" cy="2196465"/>
            <wp:effectExtent l="0" t="0" r="952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5" w:leftChars="0" w:hanging="425" w:firstLineChars="0"/>
      </w:pPr>
      <w:r>
        <w:drawing>
          <wp:inline distT="0" distB="0" distL="114300" distR="114300">
            <wp:extent cx="5263515" cy="2969895"/>
            <wp:effectExtent l="0" t="0" r="952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创建大纲目录完成后，点击编制按钮，选择大纲编写人后点击暂存按钮（</w:t>
      </w:r>
      <w:r>
        <w:rPr>
          <w:rFonts w:hint="eastAsia"/>
          <w:color w:val="FF0000"/>
          <w:lang w:val="en-US" w:eastAsia="zh-CN"/>
        </w:rPr>
        <w:t>暂存按钮表示无需校验其他必填信息，可暂时保存</w:t>
      </w:r>
      <w:r>
        <w:rPr>
          <w:rFonts w:hint="eastAsia"/>
          <w:lang w:val="en-US" w:eastAsia="zh-CN"/>
        </w:rPr>
        <w:t>），即可让教师进行教学大纲附件上传和选择适用专业（</w:t>
      </w:r>
      <w:r>
        <w:rPr>
          <w:rFonts w:hint="eastAsia"/>
          <w:color w:val="FF0000"/>
          <w:lang w:val="en-US" w:eastAsia="zh-CN"/>
        </w:rPr>
        <w:t>学科秘书同样也可以操作教学大纲附件上传和选择适用专业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1861185"/>
            <wp:effectExtent l="0" t="0" r="9525" b="13335"/>
            <wp:docPr id="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392045"/>
            <wp:effectExtent l="0" t="0" r="762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3、学科秘书或教师都可对教学大纲信息进行维护，包括上传大纲附件等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53945"/>
            <wp:effectExtent l="0" t="0" r="1905" b="825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left"/>
      </w:pPr>
      <w:r>
        <w:rPr>
          <w:rFonts w:hint="eastAsia" w:cs="Times New Roman"/>
          <w:kern w:val="2"/>
          <w:sz w:val="24"/>
          <w:szCs w:val="22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 w:val="24"/>
          <w:szCs w:val="22"/>
          <w:lang w:val="en-US" w:eastAsia="zh-CN" w:bidi="ar-SA"/>
        </w:rPr>
        <w:t>、</w:t>
      </w:r>
      <w:r>
        <w:rPr>
          <w:rFonts w:hint="eastAsia" w:cs="Times New Roman"/>
          <w:kern w:val="2"/>
          <w:sz w:val="24"/>
          <w:szCs w:val="22"/>
          <w:lang w:val="en-US" w:eastAsia="zh-CN" w:bidi="ar-SA"/>
        </w:rPr>
        <w:t>学科秘书或教师</w:t>
      </w:r>
      <w:r>
        <w:rPr>
          <w:rFonts w:hint="eastAsia"/>
          <w:lang w:val="en-US" w:eastAsia="zh-CN"/>
        </w:rPr>
        <w:t>维护教学大纲信息后，进入适用年级专业(必填)tab里面，点击新增年级专业选择添加大纲适用的年级专业后，点击保存并通过按钮即完成教学大纲维护</w:t>
      </w:r>
      <w:r>
        <w:drawing>
          <wp:inline distT="0" distB="0" distL="114300" distR="114300">
            <wp:extent cx="5272405" cy="2385695"/>
            <wp:effectExtent l="0" t="0" r="635" b="698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4"/>
          <w:szCs w:val="22"/>
          <w:lang w:val="en-US" w:eastAsia="zh-CN" w:bidi="ar-SA"/>
        </w:rPr>
        <w:t>5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CN" w:bidi="ar-SA"/>
        </w:rPr>
        <w:t>、</w:t>
      </w:r>
      <w:r>
        <w:rPr>
          <w:rFonts w:hint="eastAsia" w:cs="Times New Roman"/>
          <w:kern w:val="2"/>
          <w:sz w:val="24"/>
          <w:szCs w:val="22"/>
          <w:lang w:val="en-US" w:eastAsia="zh-CN" w:bidi="ar-SA"/>
        </w:rPr>
        <w:t>学科</w:t>
      </w:r>
      <w:bookmarkStart w:id="7" w:name="_GoBack"/>
      <w:bookmarkEnd w:id="7"/>
      <w:r>
        <w:rPr>
          <w:rFonts w:hint="eastAsia" w:cs="Times New Roman"/>
          <w:kern w:val="2"/>
          <w:sz w:val="24"/>
          <w:szCs w:val="22"/>
          <w:lang w:val="en-US" w:eastAsia="zh-CN" w:bidi="ar-SA"/>
        </w:rPr>
        <w:t>秘书</w:t>
      </w:r>
      <w:r>
        <w:rPr>
          <w:rFonts w:hint="eastAsia"/>
          <w:lang w:val="en-US" w:eastAsia="zh-CN"/>
        </w:rPr>
        <w:t>如果需要批量上传教学大纲附件，点击主界面的上传教学大纲附件按钮（前提需有教学大纲目录），上传以大纲版本号命名文件整合的zip格式文件，选择上传方式后，点击开始上传即完成附件的批量上传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374900"/>
            <wp:effectExtent l="0" t="0" r="1270" b="254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7320" cy="2613660"/>
            <wp:effectExtent l="0" t="0" r="0" b="762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520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96669F"/>
    <w:multiLevelType w:val="singleLevel"/>
    <w:tmpl w:val="AD96669F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586A5B60"/>
    <w:multiLevelType w:val="singleLevel"/>
    <w:tmpl w:val="586A5B6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73F4CC2C"/>
    <w:multiLevelType w:val="singleLevel"/>
    <w:tmpl w:val="73F4CC2C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1OTk0NjBkZjI3ZDg3ZjhmZDZlOTI4NWM4MTQyMGEifQ=="/>
  </w:docVars>
  <w:rsids>
    <w:rsidRoot w:val="00000000"/>
    <w:rsid w:val="01755936"/>
    <w:rsid w:val="02913D53"/>
    <w:rsid w:val="02A44CDE"/>
    <w:rsid w:val="03B42306"/>
    <w:rsid w:val="03E66379"/>
    <w:rsid w:val="04B05649"/>
    <w:rsid w:val="05382911"/>
    <w:rsid w:val="056E57F3"/>
    <w:rsid w:val="05702B91"/>
    <w:rsid w:val="08A50077"/>
    <w:rsid w:val="08C90192"/>
    <w:rsid w:val="0F6E5A7F"/>
    <w:rsid w:val="10E07403"/>
    <w:rsid w:val="12245C00"/>
    <w:rsid w:val="12A70799"/>
    <w:rsid w:val="137D2B9A"/>
    <w:rsid w:val="13DA0116"/>
    <w:rsid w:val="14EB22E5"/>
    <w:rsid w:val="15B3022A"/>
    <w:rsid w:val="15B84ABF"/>
    <w:rsid w:val="15C076B6"/>
    <w:rsid w:val="178A3AD7"/>
    <w:rsid w:val="17A96B6E"/>
    <w:rsid w:val="1B4035EC"/>
    <w:rsid w:val="1BCD6813"/>
    <w:rsid w:val="1E401394"/>
    <w:rsid w:val="21452B33"/>
    <w:rsid w:val="21F82280"/>
    <w:rsid w:val="237861FC"/>
    <w:rsid w:val="261B4A6C"/>
    <w:rsid w:val="279040F9"/>
    <w:rsid w:val="293D4214"/>
    <w:rsid w:val="2A6254C0"/>
    <w:rsid w:val="2A6F660B"/>
    <w:rsid w:val="2AAB03BF"/>
    <w:rsid w:val="2C0D718E"/>
    <w:rsid w:val="2C183ED7"/>
    <w:rsid w:val="2C4A1933"/>
    <w:rsid w:val="2C5146E9"/>
    <w:rsid w:val="2E5022C5"/>
    <w:rsid w:val="2F3E191F"/>
    <w:rsid w:val="31173D53"/>
    <w:rsid w:val="312D708A"/>
    <w:rsid w:val="313205C0"/>
    <w:rsid w:val="3200110E"/>
    <w:rsid w:val="33E40BD3"/>
    <w:rsid w:val="3573382F"/>
    <w:rsid w:val="35F90241"/>
    <w:rsid w:val="36662227"/>
    <w:rsid w:val="366D062C"/>
    <w:rsid w:val="36CB774E"/>
    <w:rsid w:val="37D730D0"/>
    <w:rsid w:val="3A66651E"/>
    <w:rsid w:val="3B7A783B"/>
    <w:rsid w:val="3CE726A1"/>
    <w:rsid w:val="3E845896"/>
    <w:rsid w:val="3EA92AD1"/>
    <w:rsid w:val="3EF71319"/>
    <w:rsid w:val="3FD42A05"/>
    <w:rsid w:val="401C7863"/>
    <w:rsid w:val="40411BEE"/>
    <w:rsid w:val="40A121EC"/>
    <w:rsid w:val="40B5451B"/>
    <w:rsid w:val="425038D7"/>
    <w:rsid w:val="439F5B1E"/>
    <w:rsid w:val="4425508D"/>
    <w:rsid w:val="44FC364A"/>
    <w:rsid w:val="495138A7"/>
    <w:rsid w:val="4C09052E"/>
    <w:rsid w:val="4C2E1F23"/>
    <w:rsid w:val="4EA71436"/>
    <w:rsid w:val="519F49AE"/>
    <w:rsid w:val="54FC355F"/>
    <w:rsid w:val="562B40FC"/>
    <w:rsid w:val="57565670"/>
    <w:rsid w:val="5A3D793C"/>
    <w:rsid w:val="5CC03F79"/>
    <w:rsid w:val="5D522C36"/>
    <w:rsid w:val="5D9D7A71"/>
    <w:rsid w:val="60956D42"/>
    <w:rsid w:val="62FF1E7B"/>
    <w:rsid w:val="65C57FEB"/>
    <w:rsid w:val="6781461A"/>
    <w:rsid w:val="68932395"/>
    <w:rsid w:val="6A07363F"/>
    <w:rsid w:val="6A482A77"/>
    <w:rsid w:val="6D614005"/>
    <w:rsid w:val="6E0867B7"/>
    <w:rsid w:val="6E6078D2"/>
    <w:rsid w:val="6EDB2DBB"/>
    <w:rsid w:val="6F06705D"/>
    <w:rsid w:val="70863B59"/>
    <w:rsid w:val="721D6927"/>
    <w:rsid w:val="72E72D4E"/>
    <w:rsid w:val="737A3B75"/>
    <w:rsid w:val="73CA3586"/>
    <w:rsid w:val="73E77268"/>
    <w:rsid w:val="7577611C"/>
    <w:rsid w:val="75CB055A"/>
    <w:rsid w:val="77512B89"/>
    <w:rsid w:val="77DB13D5"/>
    <w:rsid w:val="7A2C7B3E"/>
    <w:rsid w:val="7B627E83"/>
    <w:rsid w:val="7C5C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cstheme="majorBidi"/>
      <w:b/>
      <w:bCs/>
      <w:sz w:val="28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605</Words>
  <Characters>668</Characters>
  <Lines>0</Lines>
  <Paragraphs>0</Paragraphs>
  <TotalTime>5</TotalTime>
  <ScaleCrop>false</ScaleCrop>
  <LinksUpToDate>false</LinksUpToDate>
  <CharactersWithSpaces>668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2022-06-29T02:37:00Z</dcterms:created>
  <dc:creator>Hasee</dc:creator>
  <cp:lastModifiedBy>Administrator</cp:lastModifiedBy>
  <dcterms:modified xsi:type="dcterms:W3CDTF">2023-11-01T07:54:51Z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227307BA6B944BD28FA1D43E597937C3_13</vt:lpwstr>
  </property>
</Properties>
</file>