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b/>
          <w:sz w:val="28"/>
        </w:rPr>
      </w:pPr>
      <w:r>
        <w:rPr>
          <w:rFonts w:hint="eastAsia"/>
          <w:b/>
          <w:sz w:val="28"/>
        </w:rPr>
        <w:t>广东财经大学20</w:t>
      </w:r>
      <w:r>
        <w:rPr>
          <w:rFonts w:hint="eastAsia"/>
          <w:b/>
          <w:sz w:val="28"/>
          <w:lang w:val="en-US" w:eastAsia="zh-CN"/>
        </w:rPr>
        <w:t>20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  <w:lang w:eastAsia="zh-CN"/>
        </w:rPr>
        <w:t>春</w:t>
      </w:r>
      <w:r>
        <w:rPr>
          <w:rFonts w:hint="eastAsia"/>
          <w:b/>
          <w:sz w:val="28"/>
        </w:rPr>
        <w:t>季毕业硕士学位论文答辩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b/>
          <w:sz w:val="28"/>
        </w:rPr>
      </w:pPr>
      <w:r>
        <w:rPr>
          <w:rFonts w:hint="eastAsia"/>
          <w:b/>
          <w:sz w:val="28"/>
        </w:rPr>
        <w:t>及学位授予工作时间进度表</w:t>
      </w:r>
    </w:p>
    <w:tbl>
      <w:tblPr>
        <w:tblStyle w:val="3"/>
        <w:tblW w:w="10472" w:type="dxa"/>
        <w:tblCellSpacing w:w="0" w:type="dxa"/>
        <w:tblInd w:w="-9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4534"/>
        <w:gridCol w:w="2129"/>
        <w:gridCol w:w="23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tblCellSpacing w:w="0" w:type="dxa"/>
        </w:trPr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时间</w:t>
            </w:r>
          </w:p>
        </w:tc>
        <w:tc>
          <w:tcPr>
            <w:tcW w:w="45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工作任务</w:t>
            </w:r>
          </w:p>
        </w:tc>
        <w:tc>
          <w:tcPr>
            <w:tcW w:w="21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导师职责</w:t>
            </w:r>
          </w:p>
        </w:tc>
        <w:tc>
          <w:tcPr>
            <w:tcW w:w="23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ind w:firstLine="761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9月17日前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研究生下载填写《广东财经大学硕士学位申请书》，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准备学位申请资格审查相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Cs w:val="21"/>
              </w:rPr>
              <w:t>关材料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，并交所在培养单位。培养单位根据研究生申请情况形成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2020年春季申请学位名单交研究生院。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eastAsia="zh-CN"/>
              </w:rPr>
              <w:t>研究生务必于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9月17日前提交学位申请，逾期将不再受理其学位申请。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各学科秘书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在申请学位名单基础上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进行资格审查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，将审查情况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交校学位办复审。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对学位论文指导、审阅；指导专业实践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.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审查内容：学费、学分及成绩、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论文发表、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补修课程、专业实践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研究生提交学位论文一份，校内学科点交叉评审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初评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)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或组织预答辩并反馈意见。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参加完成学科点的交叉评审或预答辩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各学科点组织对论文的初评，向导师及论文作者反馈意见。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研究生于系统中提交论文电子版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eastAsia="zh-CN"/>
              </w:rPr>
              <w:t>提交的论文将用于重复率检测和论文盲审，提交的论文电子版须隐去个人信息（只保留专业）。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系统中及时审核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逾期未提交论文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eastAsia="zh-CN"/>
              </w:rPr>
              <w:t>的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研究生将不安排检测及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eastAsia="zh-CN"/>
              </w:rPr>
              <w:t>盲审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导师认真审阅所指导学生论文，撰写论文学术评语，出具是否同意送审的意见。学科秘书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于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系统中审核提交学位论文定稿电子版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，提交论文做重复率检测。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系统中填写《广东财经大学硕士生指导教师学位论文学术评语》并打印签名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未经本人导师审阅同意的学位论文不予送审。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10日起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校学位办进行文字重复比检测，需复检的论文修改后重新检测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，检测通过的论文可参加盲审。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未通过检测的研究生将不安排审阅及答辩。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日</w:t>
            </w:r>
          </w:p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—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论文双盲评阅。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匿名评审。专家审阅未通过则不安排答辩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-11月28日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1.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研究生院反馈盲审评语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，需复审的论文重新提交评阅。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2.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研究生根据评阅意见进行再修改并在答辩会上作说明。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校学位办与各学科点协调安排并公布答辩时间。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查阅盲审评语意见，指导研究生进一步修改论文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学科点提供答辩委员会及答辩秘书建议名单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1.在系统中提交答辩申请并填写学位备案信息。2.研究生提交答辩论文一式六份至各培养单位，学科秘书在系统中审核提交信息并进行答辩安排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研究生应做好相关答辩准备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(ppt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等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各点按有关要求组织学位论文答辩会。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line="217" w:lineRule="atLeas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导师指导研究生作答辩准备工作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各点答辩秘书准备好相关事宜。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</w:p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—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整理答辩会材料。召开学位评定分委员会会议，提出建议授予学位名单。研究生提交学位论文定稿一式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份及电子版。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根据答辩委员会意见，导师指导研究生作相应修改。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答辩秘书整理材料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2020年1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—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line="258" w:lineRule="atLeas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召开校学位评定委员会会议，确定学位授予名单。公示。学位办打印毕业证书、学位证书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2020年1月17日前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研究生填写毕业生登记表等，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办理完成离校手续后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领取毕业证、学位证。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9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研究生办理离校手续，文明离校。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配合教育研究生文明离校。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567" w:right="1797" w:bottom="397" w:left="181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0D"/>
    <w:rsid w:val="00092ECB"/>
    <w:rsid w:val="000C266B"/>
    <w:rsid w:val="00144AEC"/>
    <w:rsid w:val="00192BCE"/>
    <w:rsid w:val="00200367"/>
    <w:rsid w:val="00286226"/>
    <w:rsid w:val="00311568"/>
    <w:rsid w:val="003272EE"/>
    <w:rsid w:val="00387165"/>
    <w:rsid w:val="00406371"/>
    <w:rsid w:val="00530FB8"/>
    <w:rsid w:val="00533497"/>
    <w:rsid w:val="005B5BE6"/>
    <w:rsid w:val="006177DD"/>
    <w:rsid w:val="00653490"/>
    <w:rsid w:val="00674CFC"/>
    <w:rsid w:val="006F21A3"/>
    <w:rsid w:val="007C03F2"/>
    <w:rsid w:val="00862C9B"/>
    <w:rsid w:val="008C109F"/>
    <w:rsid w:val="008D41D2"/>
    <w:rsid w:val="00923274"/>
    <w:rsid w:val="009376C8"/>
    <w:rsid w:val="009B5628"/>
    <w:rsid w:val="009D7E4D"/>
    <w:rsid w:val="00AF0C15"/>
    <w:rsid w:val="00B03BBD"/>
    <w:rsid w:val="00B91BF0"/>
    <w:rsid w:val="00D14B7A"/>
    <w:rsid w:val="00D41AE1"/>
    <w:rsid w:val="00D57F72"/>
    <w:rsid w:val="00EA3F0D"/>
    <w:rsid w:val="00F73F99"/>
    <w:rsid w:val="00FC6C77"/>
    <w:rsid w:val="14222D6C"/>
    <w:rsid w:val="355C3540"/>
    <w:rsid w:val="35F2279D"/>
    <w:rsid w:val="38570554"/>
    <w:rsid w:val="38DC2488"/>
    <w:rsid w:val="3AC346FC"/>
    <w:rsid w:val="40C65386"/>
    <w:rsid w:val="56A1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EBEB36-8405-4454-85B5-EC029BBA43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425</Words>
  <Characters>2428</Characters>
  <Lines>20</Lines>
  <Paragraphs>5</Paragraphs>
  <TotalTime>20</TotalTime>
  <ScaleCrop>false</ScaleCrop>
  <LinksUpToDate>false</LinksUpToDate>
  <CharactersWithSpaces>2848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2017-07-12T06:37:00Z</dcterms:created>
  <dc:creator>彭文霞</dc:creator>
  <cp:lastModifiedBy>彭文霞</cp:lastModifiedBy>
  <cp:lastPrinted>2019-01-15T07:08:00Z</cp:lastPrinted>
  <dcterms:modified xsi:type="dcterms:W3CDTF">2019-09-04T01:34:56Z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