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F73C4" w14:textId="77777777" w:rsidR="005A3DAE" w:rsidRPr="005A3DAE" w:rsidRDefault="005A3DAE" w:rsidP="005A3DAE">
      <w:pPr>
        <w:ind w:firstLineChars="0" w:firstLine="0"/>
        <w:jc w:val="center"/>
        <w:rPr>
          <w:rFonts w:ascii="方正小标宋简体" w:eastAsia="方正小标宋简体" w:hint="eastAsia"/>
          <w:sz w:val="44"/>
          <w:szCs w:val="44"/>
        </w:rPr>
      </w:pPr>
      <w:r w:rsidRPr="005A3DAE">
        <w:rPr>
          <w:rFonts w:ascii="方正小标宋简体" w:eastAsia="方正小标宋简体" w:hint="eastAsia"/>
          <w:sz w:val="44"/>
          <w:szCs w:val="44"/>
        </w:rPr>
        <w:t>研究生教学工作量填表说明</w:t>
      </w:r>
    </w:p>
    <w:p w14:paraId="1A9934F2" w14:textId="73286A0D" w:rsidR="005A3DAE" w:rsidRDefault="005A3DAE" w:rsidP="005A3DAE">
      <w:pPr>
        <w:pStyle w:val="a7"/>
        <w:numPr>
          <w:ilvl w:val="0"/>
          <w:numId w:val="1"/>
        </w:numPr>
        <w:ind w:left="0" w:firstLineChars="0" w:firstLine="640"/>
      </w:pPr>
      <w:r>
        <w:t>研究生教学工作量（包含专业课及公共课）由各开课单位上报数据，根据人事处《关于协助提供</w:t>
      </w:r>
      <w:r>
        <w:t>2022-2023</w:t>
      </w:r>
      <w:r>
        <w:t>学年绩效工资分配相关数据的函》（附件</w:t>
      </w:r>
      <w:r>
        <w:t>3</w:t>
      </w:r>
      <w:r>
        <w:t>）要求分为五类统计，分别为专职教师、</w:t>
      </w:r>
      <w:r>
        <w:t>“</w:t>
      </w:r>
      <w:r>
        <w:t>双肩挑</w:t>
      </w:r>
      <w:r>
        <w:t>”</w:t>
      </w:r>
      <w:r>
        <w:t>人员</w:t>
      </w:r>
      <w:r>
        <w:t>/</w:t>
      </w:r>
      <w:r>
        <w:t>行政管理人员</w:t>
      </w:r>
      <w:r>
        <w:t>/</w:t>
      </w:r>
      <w:r>
        <w:t>教辅人员、协议工资制</w:t>
      </w:r>
      <w:r>
        <w:t>/</w:t>
      </w:r>
      <w:r>
        <w:t>年薪制</w:t>
      </w:r>
      <w:r>
        <w:t>/</w:t>
      </w:r>
      <w:r>
        <w:t>项目工资、新成立学院（智能财会管理学院、数字经济学院）以及独立设置科研机构科研人员。</w:t>
      </w:r>
    </w:p>
    <w:p w14:paraId="0290DC71" w14:textId="5D3F375F" w:rsidR="005A3DAE" w:rsidRDefault="005A3DAE" w:rsidP="005A3DAE">
      <w:pPr>
        <w:pStyle w:val="a7"/>
        <w:numPr>
          <w:ilvl w:val="1"/>
          <w:numId w:val="4"/>
        </w:numPr>
        <w:ind w:left="0" w:firstLineChars="0" w:firstLine="573"/>
      </w:pPr>
      <w:r>
        <w:t>表</w:t>
      </w:r>
      <w:r>
        <w:t>1</w:t>
      </w:r>
      <w:r>
        <w:t>专职教师、协议工资制</w:t>
      </w:r>
      <w:r>
        <w:t>/</w:t>
      </w:r>
      <w:r>
        <w:t>年薪制</w:t>
      </w:r>
      <w:r>
        <w:t>/</w:t>
      </w:r>
      <w:r>
        <w:t>项目工资、新成立学院以及独立设置科研机构科研人员研究生教学工作量登记表：填报专职教师、协议工资制</w:t>
      </w:r>
      <w:r>
        <w:t>/</w:t>
      </w:r>
      <w:r>
        <w:t>年薪制</w:t>
      </w:r>
      <w:r>
        <w:t>/</w:t>
      </w:r>
      <w:r>
        <w:t>项目工资（</w:t>
      </w:r>
      <w:r w:rsidRPr="006F2959">
        <w:rPr>
          <w:b/>
          <w:bCs/>
        </w:rPr>
        <w:t>既是年薪制又是行政管理人员按照年薪制填报</w:t>
      </w:r>
      <w:r>
        <w:t>）、新成立学院以及独立设置科研机构科研人员四类人员教学工作量各类数据。</w:t>
      </w:r>
      <w:proofErr w:type="gramStart"/>
      <w:r>
        <w:t>教学教分总值</w:t>
      </w:r>
      <w:proofErr w:type="gramEnd"/>
      <w:r>
        <w:t>=</w:t>
      </w:r>
      <w:proofErr w:type="gramStart"/>
      <w:r>
        <w:t>课程标准教分</w:t>
      </w:r>
      <w:proofErr w:type="gramEnd"/>
      <w:r>
        <w:t>+</w:t>
      </w:r>
      <w:r>
        <w:t>指导毕业生</w:t>
      </w:r>
      <w:proofErr w:type="gramStart"/>
      <w:r>
        <w:t>实践教分</w:t>
      </w:r>
      <w:proofErr w:type="gramEnd"/>
      <w:r>
        <w:t>+</w:t>
      </w:r>
      <w:r>
        <w:t>指导毕业学位论文教分。外聘和返聘人员按照专职教师计算，并在备注栏注明。</w:t>
      </w:r>
    </w:p>
    <w:p w14:paraId="0A659B31" w14:textId="3A1677CA" w:rsidR="005A3DAE" w:rsidRDefault="005A3DAE" w:rsidP="005A3DAE">
      <w:pPr>
        <w:pStyle w:val="a7"/>
        <w:numPr>
          <w:ilvl w:val="1"/>
          <w:numId w:val="4"/>
        </w:numPr>
        <w:ind w:left="0" w:firstLineChars="0" w:firstLine="573"/>
      </w:pPr>
      <w:r>
        <w:t>表</w:t>
      </w:r>
      <w:r>
        <w:t>2“</w:t>
      </w:r>
      <w:r>
        <w:t>双肩挑</w:t>
      </w:r>
      <w:r>
        <w:t>”</w:t>
      </w:r>
      <w:r>
        <w:t>人员、行政管理人员、教辅人员研究生</w:t>
      </w:r>
      <w:proofErr w:type="gramStart"/>
      <w:r>
        <w:t>课程标准教分登记表</w:t>
      </w:r>
      <w:proofErr w:type="gramEnd"/>
      <w:r>
        <w:t>：仅填报</w:t>
      </w:r>
      <w:r>
        <w:t>“</w:t>
      </w:r>
      <w:r>
        <w:t>双肩挑</w:t>
      </w:r>
      <w:r>
        <w:t>”</w:t>
      </w:r>
      <w:r>
        <w:t>人员、行政管理人员、教辅人员的</w:t>
      </w:r>
      <w:proofErr w:type="gramStart"/>
      <w:r>
        <w:t>课程标准教分数据</w:t>
      </w:r>
      <w:proofErr w:type="gramEnd"/>
      <w:r>
        <w:t>。教学院部从事行政管理的人员（包括教学院部党组织负责人、行政负责人、专职辅导员、办公室主任、秘书、实验员等），以及在非教学院部工作的</w:t>
      </w:r>
      <w:r>
        <w:t>“</w:t>
      </w:r>
      <w:r>
        <w:t>双肩挑</w:t>
      </w:r>
      <w:r>
        <w:t>”</w:t>
      </w:r>
      <w:r>
        <w:t>人员、行政管理人员、教辅等人员的授</w:t>
      </w:r>
      <w:r>
        <w:lastRenderedPageBreak/>
        <w:t>课工作量按个人教学工作量单列提供。</w:t>
      </w:r>
    </w:p>
    <w:p w14:paraId="76FF6CDC" w14:textId="7EF489D2" w:rsidR="005A3DAE" w:rsidRPr="006F2959" w:rsidRDefault="005A3DAE" w:rsidP="005A3DAE">
      <w:pPr>
        <w:pStyle w:val="a7"/>
        <w:numPr>
          <w:ilvl w:val="1"/>
          <w:numId w:val="4"/>
        </w:numPr>
        <w:ind w:left="0" w:firstLineChars="0" w:firstLine="573"/>
        <w:rPr>
          <w:b/>
          <w:bCs/>
        </w:rPr>
      </w:pPr>
      <w:r>
        <w:t>表</w:t>
      </w:r>
      <w:r>
        <w:t>3“</w:t>
      </w:r>
      <w:r>
        <w:t>双肩挑</w:t>
      </w:r>
      <w:r>
        <w:t>”</w:t>
      </w:r>
      <w:r>
        <w:t>人员、行政管理人员、教辅人员研究生其他登记表：仅填报</w:t>
      </w:r>
      <w:r>
        <w:t>“</w:t>
      </w:r>
      <w:r>
        <w:t>双肩挑</w:t>
      </w:r>
      <w:r>
        <w:t>”</w:t>
      </w:r>
      <w:r>
        <w:t>人员、行政管理人员、教辅人员的</w:t>
      </w:r>
      <w:proofErr w:type="gramStart"/>
      <w:r>
        <w:t>其他教分数据</w:t>
      </w:r>
      <w:proofErr w:type="gramEnd"/>
      <w:r>
        <w:t>。</w:t>
      </w:r>
      <w:proofErr w:type="gramStart"/>
      <w:r>
        <w:t>其他教分总值</w:t>
      </w:r>
      <w:proofErr w:type="gramEnd"/>
      <w:r>
        <w:t>=</w:t>
      </w:r>
      <w:r>
        <w:t>导师组长</w:t>
      </w:r>
      <w:proofErr w:type="gramStart"/>
      <w:r>
        <w:t>标准教分</w:t>
      </w:r>
      <w:proofErr w:type="gramEnd"/>
      <w:r>
        <w:t>+</w:t>
      </w:r>
      <w:r>
        <w:t>指导毕业生</w:t>
      </w:r>
      <w:proofErr w:type="gramStart"/>
      <w:r>
        <w:t>实践教分</w:t>
      </w:r>
      <w:proofErr w:type="gramEnd"/>
      <w:r>
        <w:t>+</w:t>
      </w:r>
      <w:r>
        <w:t>指导毕业学位论文教分。</w:t>
      </w:r>
      <w:r w:rsidRPr="006F2959">
        <w:rPr>
          <w:b/>
          <w:bCs/>
        </w:rPr>
        <w:t>教学院部从事行政管理的人员（包括教学院部党组织负责人、行政负责人、专职辅导员、办公室主任、秘书、实验员等），以及在非教学院部工作的</w:t>
      </w:r>
      <w:r w:rsidRPr="006F2959">
        <w:rPr>
          <w:b/>
          <w:bCs/>
        </w:rPr>
        <w:t>“</w:t>
      </w:r>
      <w:r w:rsidRPr="006F2959">
        <w:rPr>
          <w:b/>
          <w:bCs/>
        </w:rPr>
        <w:t>双肩挑</w:t>
      </w:r>
      <w:r w:rsidRPr="006F2959">
        <w:rPr>
          <w:b/>
          <w:bCs/>
        </w:rPr>
        <w:t>”</w:t>
      </w:r>
      <w:r w:rsidRPr="006F2959">
        <w:rPr>
          <w:b/>
          <w:bCs/>
        </w:rPr>
        <w:t>人员、行政管理人员、教辅等人员指导毕业研究生实践及指导毕业研究生学位论文、担任学科点导师组组长</w:t>
      </w:r>
      <w:proofErr w:type="gramStart"/>
      <w:r w:rsidRPr="006F2959">
        <w:rPr>
          <w:b/>
          <w:bCs/>
        </w:rPr>
        <w:t>等教分计算</w:t>
      </w:r>
      <w:proofErr w:type="gramEnd"/>
      <w:r w:rsidRPr="006F2959">
        <w:rPr>
          <w:b/>
          <w:bCs/>
        </w:rPr>
        <w:t>到指导学生所在单位教学工作量中。</w:t>
      </w:r>
    </w:p>
    <w:p w14:paraId="40001E63" w14:textId="7A493ACF" w:rsidR="005A3DAE" w:rsidRDefault="005A3DAE" w:rsidP="005A3DAE">
      <w:pPr>
        <w:pStyle w:val="a7"/>
        <w:numPr>
          <w:ilvl w:val="0"/>
          <w:numId w:val="1"/>
        </w:numPr>
        <w:ind w:left="0" w:firstLineChars="0" w:firstLine="640"/>
      </w:pPr>
      <w:r>
        <w:t>2022-2023</w:t>
      </w:r>
      <w:r>
        <w:t>学年研究生教学周缩减为</w:t>
      </w:r>
      <w:r>
        <w:t>16</w:t>
      </w:r>
      <w:r>
        <w:t>周，对应标准班系数改为</w:t>
      </w:r>
      <w:r>
        <w:t>1.6</w:t>
      </w:r>
      <w:r>
        <w:t>，</w:t>
      </w:r>
      <w:r>
        <w:t>16</w:t>
      </w:r>
      <w:r>
        <w:t>个标准课时折算成</w:t>
      </w:r>
      <w:r>
        <w:t>1</w:t>
      </w:r>
      <w:r>
        <w:t>个课程教分。</w:t>
      </w:r>
    </w:p>
    <w:p w14:paraId="5F9A8ADD" w14:textId="59401D96" w:rsidR="005A3DAE" w:rsidRDefault="005A3DAE" w:rsidP="005A3DAE">
      <w:pPr>
        <w:pStyle w:val="a7"/>
        <w:numPr>
          <w:ilvl w:val="0"/>
          <w:numId w:val="1"/>
        </w:numPr>
        <w:ind w:left="0" w:firstLineChars="0" w:firstLine="640"/>
      </w:pPr>
      <w:r>
        <w:t>研究生指导教师</w:t>
      </w:r>
      <w:proofErr w:type="gramStart"/>
      <w:r>
        <w:t>每指导</w:t>
      </w:r>
      <w:proofErr w:type="gramEnd"/>
      <w:r>
        <w:t>一个毕业研究生完成并通过实践环节计</w:t>
      </w:r>
      <w:r>
        <w:t>2</w:t>
      </w:r>
      <w:r>
        <w:t>个标准教分。</w:t>
      </w:r>
    </w:p>
    <w:p w14:paraId="46CE2464" w14:textId="40100418" w:rsidR="005A3DAE" w:rsidRDefault="005A3DAE" w:rsidP="005A3DAE">
      <w:pPr>
        <w:pStyle w:val="a7"/>
        <w:numPr>
          <w:ilvl w:val="0"/>
          <w:numId w:val="1"/>
        </w:numPr>
        <w:ind w:left="0" w:firstLineChars="0" w:firstLine="640"/>
      </w:pPr>
      <w:r>
        <w:t>研究生指导教师指导研究生完成并通过硕士学位论文答辩计</w:t>
      </w:r>
      <w:r>
        <w:t>4</w:t>
      </w:r>
      <w:r>
        <w:t>个标准教分。</w:t>
      </w:r>
    </w:p>
    <w:p w14:paraId="6D56DD94" w14:textId="7EE79297" w:rsidR="005A3DAE" w:rsidRDefault="005A3DAE" w:rsidP="005A3DAE">
      <w:pPr>
        <w:pStyle w:val="a7"/>
        <w:numPr>
          <w:ilvl w:val="0"/>
          <w:numId w:val="1"/>
        </w:numPr>
        <w:ind w:left="0" w:firstLineChars="0" w:firstLine="640"/>
      </w:pPr>
      <w:r>
        <w:t>担任学科点导师组组长并完成相应任务，每学期计</w:t>
      </w:r>
      <w:r>
        <w:t>2</w:t>
      </w:r>
      <w:r>
        <w:t>个标准教分。</w:t>
      </w:r>
    </w:p>
    <w:p w14:paraId="387F5B05" w14:textId="46D8EEEC" w:rsidR="005A3DAE" w:rsidRDefault="005A3DAE" w:rsidP="005A3DAE">
      <w:pPr>
        <w:pStyle w:val="a7"/>
        <w:numPr>
          <w:ilvl w:val="0"/>
          <w:numId w:val="1"/>
        </w:numPr>
        <w:ind w:left="0" w:firstLineChars="0" w:firstLine="640"/>
      </w:pPr>
      <w:r>
        <w:t>如在</w:t>
      </w:r>
      <w:r>
        <w:t>2022-2023</w:t>
      </w:r>
      <w:r>
        <w:t>学年间人员岗位发生变动的按学期归属计算教分，具体参见人事处《关于协助提供</w:t>
      </w:r>
      <w:r>
        <w:t>2022-2023</w:t>
      </w:r>
      <w:r>
        <w:t>学年绩效工资分配相关数据的函》（附件</w:t>
      </w:r>
      <w:r>
        <w:t>3</w:t>
      </w:r>
      <w:r>
        <w:t>）。</w:t>
      </w:r>
    </w:p>
    <w:p w14:paraId="7E069789" w14:textId="7CC2DE9E" w:rsidR="00A44CA3" w:rsidRDefault="005A3DAE" w:rsidP="005A3DAE">
      <w:pPr>
        <w:pStyle w:val="a7"/>
        <w:numPr>
          <w:ilvl w:val="0"/>
          <w:numId w:val="1"/>
        </w:numPr>
        <w:ind w:left="0" w:firstLineChars="0" w:firstLine="640"/>
      </w:pPr>
      <w:r>
        <w:lastRenderedPageBreak/>
        <w:t>请根据表格要求填报、选择各相关数据，不要随意变更、改动模板，填报完成</w:t>
      </w:r>
      <w:proofErr w:type="gramStart"/>
      <w:r>
        <w:t>筛选非</w:t>
      </w:r>
      <w:proofErr w:type="gramEnd"/>
      <w:r>
        <w:t>空白数据打印上报。</w:t>
      </w:r>
    </w:p>
    <w:sectPr w:rsidR="00A44C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A24E4"/>
    <w:multiLevelType w:val="hybridMultilevel"/>
    <w:tmpl w:val="36907942"/>
    <w:lvl w:ilvl="0" w:tplc="FFFFFFFF">
      <w:start w:val="1"/>
      <w:numFmt w:val="decimal"/>
      <w:lvlText w:val="（%1）"/>
      <w:lvlJc w:val="left"/>
      <w:pPr>
        <w:ind w:left="1060" w:hanging="420"/>
      </w:pPr>
    </w:lvl>
    <w:lvl w:ilvl="1" w:tplc="276491A6">
      <w:start w:val="1"/>
      <w:numFmt w:val="decimal"/>
      <w:suff w:val="nothing"/>
      <w:lvlText w:val="（%2）"/>
      <w:lvlJc w:val="left"/>
      <w:pPr>
        <w:ind w:left="1480" w:hanging="420"/>
      </w:pPr>
      <w:rPr>
        <w:rFonts w:hint="eastAsia"/>
      </w:rPr>
    </w:lvl>
    <w:lvl w:ilvl="2" w:tplc="FFFFFFFF" w:tentative="1">
      <w:start w:val="1"/>
      <w:numFmt w:val="lowerRoman"/>
      <w:lvlText w:val="%3."/>
      <w:lvlJc w:val="right"/>
      <w:pPr>
        <w:ind w:left="1900" w:hanging="420"/>
      </w:pPr>
    </w:lvl>
    <w:lvl w:ilvl="3" w:tplc="FFFFFFFF" w:tentative="1">
      <w:start w:val="1"/>
      <w:numFmt w:val="decimal"/>
      <w:lvlText w:val="%4."/>
      <w:lvlJc w:val="left"/>
      <w:pPr>
        <w:ind w:left="2320" w:hanging="420"/>
      </w:pPr>
    </w:lvl>
    <w:lvl w:ilvl="4" w:tplc="FFFFFFFF" w:tentative="1">
      <w:start w:val="1"/>
      <w:numFmt w:val="lowerLetter"/>
      <w:lvlText w:val="%5)"/>
      <w:lvlJc w:val="left"/>
      <w:pPr>
        <w:ind w:left="2740" w:hanging="420"/>
      </w:pPr>
    </w:lvl>
    <w:lvl w:ilvl="5" w:tplc="FFFFFFFF" w:tentative="1">
      <w:start w:val="1"/>
      <w:numFmt w:val="lowerRoman"/>
      <w:lvlText w:val="%6."/>
      <w:lvlJc w:val="right"/>
      <w:pPr>
        <w:ind w:left="3160" w:hanging="420"/>
      </w:pPr>
    </w:lvl>
    <w:lvl w:ilvl="6" w:tplc="FFFFFFFF" w:tentative="1">
      <w:start w:val="1"/>
      <w:numFmt w:val="decimal"/>
      <w:lvlText w:val="%7."/>
      <w:lvlJc w:val="left"/>
      <w:pPr>
        <w:ind w:left="3580" w:hanging="420"/>
      </w:pPr>
    </w:lvl>
    <w:lvl w:ilvl="7" w:tplc="FFFFFFFF" w:tentative="1">
      <w:start w:val="1"/>
      <w:numFmt w:val="lowerLetter"/>
      <w:lvlText w:val="%8)"/>
      <w:lvlJc w:val="left"/>
      <w:pPr>
        <w:ind w:left="4000" w:hanging="420"/>
      </w:pPr>
    </w:lvl>
    <w:lvl w:ilvl="8" w:tplc="FFFFFFFF" w:tentative="1">
      <w:start w:val="1"/>
      <w:numFmt w:val="lowerRoman"/>
      <w:lvlText w:val="%9."/>
      <w:lvlJc w:val="right"/>
      <w:pPr>
        <w:ind w:left="4420" w:hanging="420"/>
      </w:pPr>
    </w:lvl>
  </w:abstractNum>
  <w:abstractNum w:abstractNumId="1" w15:restartNumberingAfterBreak="0">
    <w:nsid w:val="5F8426D4"/>
    <w:multiLevelType w:val="hybridMultilevel"/>
    <w:tmpl w:val="BA76C86A"/>
    <w:lvl w:ilvl="0" w:tplc="C6EA758E">
      <w:start w:val="1"/>
      <w:numFmt w:val="decimal"/>
      <w:suff w:val="nothing"/>
      <w:lvlText w:val="%1."/>
      <w:lvlJc w:val="left"/>
      <w:pPr>
        <w:ind w:left="1060" w:hanging="420"/>
      </w:pPr>
      <w:rPr>
        <w:rFonts w:hint="eastAsia"/>
      </w:rPr>
    </w:lvl>
    <w:lvl w:ilvl="1" w:tplc="1658ABA4">
      <w:start w:val="1"/>
      <w:numFmt w:val="decimal"/>
      <w:lvlText w:val="（%2）"/>
      <w:lvlJc w:val="left"/>
      <w:pPr>
        <w:ind w:left="2140" w:hanging="108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64EB4D85"/>
    <w:multiLevelType w:val="hybridMultilevel"/>
    <w:tmpl w:val="49326FC8"/>
    <w:lvl w:ilvl="0" w:tplc="D42ADCC5">
      <w:start w:val="1"/>
      <w:numFmt w:val="decimal"/>
      <w:lvlText w:val="（%1）"/>
      <w:lvlJc w:val="left"/>
      <w:pPr>
        <w:ind w:left="1060" w:hanging="420"/>
      </w:pPr>
    </w:lvl>
    <w:lvl w:ilvl="1" w:tplc="04090019">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70787D97"/>
    <w:multiLevelType w:val="hybridMultilevel"/>
    <w:tmpl w:val="0494ED72"/>
    <w:lvl w:ilvl="0" w:tplc="CB949C5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AE"/>
    <w:rsid w:val="000A4A54"/>
    <w:rsid w:val="00545E63"/>
    <w:rsid w:val="005A3DAE"/>
    <w:rsid w:val="006F2959"/>
    <w:rsid w:val="00A24925"/>
    <w:rsid w:val="00A44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5AFC9"/>
  <w15:chartTrackingRefBased/>
  <w15:docId w15:val="{3F0B17C6-8E10-4244-8EFC-82B7A18C7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E63"/>
    <w:pPr>
      <w:widowControl w:val="0"/>
      <w:ind w:firstLineChars="200" w:firstLine="200"/>
      <w:jc w:val="both"/>
    </w:pPr>
    <w:rPr>
      <w:rFonts w:eastAsia="仿宋_GB2312"/>
      <w:sz w:val="32"/>
    </w:rPr>
  </w:style>
  <w:style w:type="paragraph" w:styleId="1">
    <w:name w:val="heading 1"/>
    <w:basedOn w:val="a"/>
    <w:next w:val="a"/>
    <w:link w:val="10"/>
    <w:uiPriority w:val="9"/>
    <w:qFormat/>
    <w:rsid w:val="00545E63"/>
    <w:pPr>
      <w:keepNext/>
      <w:keepLines/>
      <w:spacing w:before="340" w:after="330" w:line="578" w:lineRule="auto"/>
      <w:ind w:firstLineChars="0" w:firstLine="0"/>
      <w:outlineLvl w:val="0"/>
    </w:pPr>
    <w:rPr>
      <w:rFonts w:eastAsia="黑体"/>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45E63"/>
    <w:pPr>
      <w:spacing w:before="240" w:after="60"/>
      <w:ind w:firstLineChars="0" w:firstLine="0"/>
      <w:jc w:val="center"/>
      <w:outlineLvl w:val="0"/>
    </w:pPr>
    <w:rPr>
      <w:rFonts w:asciiTheme="majorHAnsi" w:eastAsia="方正小标宋简体" w:hAnsiTheme="majorHAnsi" w:cstheme="majorBidi"/>
      <w:b/>
      <w:bCs/>
      <w:sz w:val="44"/>
      <w:szCs w:val="32"/>
    </w:rPr>
  </w:style>
  <w:style w:type="character" w:customStyle="1" w:styleId="a4">
    <w:name w:val="标题 字符"/>
    <w:basedOn w:val="a0"/>
    <w:link w:val="a3"/>
    <w:uiPriority w:val="10"/>
    <w:rsid w:val="00545E63"/>
    <w:rPr>
      <w:rFonts w:asciiTheme="majorHAnsi" w:eastAsia="方正小标宋简体" w:hAnsiTheme="majorHAnsi" w:cstheme="majorBidi"/>
      <w:b/>
      <w:bCs/>
      <w:sz w:val="44"/>
      <w:szCs w:val="32"/>
    </w:rPr>
  </w:style>
  <w:style w:type="character" w:customStyle="1" w:styleId="10">
    <w:name w:val="标题 1 字符"/>
    <w:basedOn w:val="a0"/>
    <w:link w:val="1"/>
    <w:uiPriority w:val="9"/>
    <w:rsid w:val="00545E63"/>
    <w:rPr>
      <w:rFonts w:eastAsia="黑体"/>
      <w:b/>
      <w:bCs/>
      <w:kern w:val="44"/>
      <w:sz w:val="32"/>
      <w:szCs w:val="44"/>
    </w:rPr>
  </w:style>
  <w:style w:type="paragraph" w:styleId="a5">
    <w:name w:val="Subtitle"/>
    <w:basedOn w:val="a"/>
    <w:next w:val="a"/>
    <w:link w:val="a6"/>
    <w:uiPriority w:val="11"/>
    <w:qFormat/>
    <w:rsid w:val="00545E63"/>
    <w:pPr>
      <w:spacing w:before="240" w:after="60" w:line="312" w:lineRule="auto"/>
      <w:ind w:firstLineChars="0" w:firstLine="0"/>
      <w:jc w:val="center"/>
      <w:outlineLvl w:val="1"/>
    </w:pPr>
    <w:rPr>
      <w:rFonts w:eastAsia="方正小标宋简体"/>
      <w:b/>
      <w:bCs/>
      <w:kern w:val="28"/>
      <w:sz w:val="30"/>
      <w:szCs w:val="32"/>
    </w:rPr>
  </w:style>
  <w:style w:type="character" w:customStyle="1" w:styleId="a6">
    <w:name w:val="副标题 字符"/>
    <w:basedOn w:val="a0"/>
    <w:link w:val="a5"/>
    <w:uiPriority w:val="11"/>
    <w:rsid w:val="00545E63"/>
    <w:rPr>
      <w:rFonts w:eastAsia="方正小标宋简体"/>
      <w:b/>
      <w:bCs/>
      <w:kern w:val="28"/>
      <w:sz w:val="30"/>
      <w:szCs w:val="32"/>
    </w:rPr>
  </w:style>
  <w:style w:type="paragraph" w:styleId="a7">
    <w:name w:val="List Paragraph"/>
    <w:basedOn w:val="a"/>
    <w:uiPriority w:val="34"/>
    <w:qFormat/>
    <w:rsid w:val="005A3DAE"/>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2023-05-19T02:39:00Z</dcterms:created>
  <dcterms:modified xsi:type="dcterms:W3CDTF">2023-05-19T02:43:00Z</dcterms:modified>
</cp:coreProperties>
</file>