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岭南旅游研究院现代服务管理学术硕士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2022</w:t>
      </w:r>
      <w:r>
        <w:rPr>
          <w:rFonts w:hint="eastAsia" w:ascii="黑体" w:hAnsi="黑体" w:eastAsia="黑体"/>
          <w:sz w:val="32"/>
          <w:szCs w:val="32"/>
        </w:rPr>
        <w:t>级研究生新生提前培养工作方案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根据学校《关于开展</w:t>
      </w:r>
      <w:r>
        <w:rPr>
          <w:rFonts w:ascii="宋体" w:hAnsi="宋体" w:eastAsia="宋体"/>
          <w:sz w:val="28"/>
          <w:szCs w:val="28"/>
        </w:rPr>
        <w:t>2022级研究生新生提前培养工作的通知</w:t>
      </w:r>
      <w:r>
        <w:rPr>
          <w:rFonts w:hint="eastAsia" w:ascii="宋体" w:hAnsi="宋体" w:eastAsia="宋体"/>
          <w:sz w:val="28"/>
          <w:szCs w:val="28"/>
        </w:rPr>
        <w:t>》要求，为了进一步落实“立德树人”根本任务，践行“三全育人”理念，加强招生与培养环节衔接，将培养阶段前移，充分利用研究生新生录取到正式报到之间的“空档期”，提前布局，以形式多样、方式灵活的理论与学术供给，提升研究生新生的综合素养，为研究生入学后的专业学习和科研能力训练奠定基础。岭南旅游研究院、旅游管理与规划设计研究院（合署）针对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级现代服务管理学术硕士研究生新生提前培养工作特制定本方案。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一、提前培养工作时间</w:t>
      </w: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022</w:t>
      </w:r>
      <w:r>
        <w:rPr>
          <w:rFonts w:hint="eastAsia" w:ascii="宋体" w:hAnsi="宋体" w:eastAsia="宋体"/>
          <w:sz w:val="28"/>
          <w:szCs w:val="28"/>
        </w:rPr>
        <w:t>年6月至8月。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二、工作方案制定机构</w:t>
      </w: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岭南旅游研究院、旅游管理与规划设计研究院（合署）研究生培养指导委员会。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三、方案执行人员</w:t>
      </w: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负责人：桂拉旦（1</w:t>
      </w:r>
      <w:r>
        <w:rPr>
          <w:rFonts w:ascii="宋体" w:hAnsi="宋体" w:eastAsia="宋体"/>
          <w:sz w:val="28"/>
          <w:szCs w:val="28"/>
        </w:rPr>
        <w:t>3423689892</w:t>
      </w:r>
      <w:r>
        <w:rPr>
          <w:rFonts w:hint="eastAsia" w:ascii="宋体" w:hAnsi="宋体" w:eastAsia="宋体"/>
          <w:sz w:val="28"/>
          <w:szCs w:val="28"/>
        </w:rPr>
        <w:t>）、刘少和（1</w:t>
      </w:r>
      <w:r>
        <w:rPr>
          <w:rFonts w:ascii="宋体" w:hAnsi="宋体" w:eastAsia="宋体"/>
          <w:sz w:val="28"/>
          <w:szCs w:val="28"/>
        </w:rPr>
        <w:t>3544534311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研究生秘书：蔡海珊（0</w:t>
      </w:r>
      <w:r>
        <w:rPr>
          <w:rFonts w:ascii="宋体" w:hAnsi="宋体" w:eastAsia="宋体"/>
          <w:sz w:val="28"/>
          <w:szCs w:val="28"/>
        </w:rPr>
        <w:t>20-84096702</w:t>
      </w:r>
      <w:r>
        <w:rPr>
          <w:rFonts w:hint="eastAsia" w:ascii="宋体" w:hAnsi="宋体" w:eastAsia="宋体"/>
          <w:sz w:val="28"/>
          <w:szCs w:val="28"/>
        </w:rPr>
        <w:t>，1</w:t>
      </w:r>
      <w:r>
        <w:rPr>
          <w:rFonts w:ascii="宋体" w:hAnsi="宋体" w:eastAsia="宋体"/>
          <w:sz w:val="28"/>
          <w:szCs w:val="28"/>
        </w:rPr>
        <w:t>3794321284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参与人员：全院所有教师。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四、2</w:t>
      </w:r>
      <w:r>
        <w:rPr>
          <w:rFonts w:ascii="宋体" w:hAnsi="宋体" w:eastAsia="宋体"/>
          <w:b/>
          <w:bCs/>
          <w:sz w:val="28"/>
          <w:szCs w:val="28"/>
        </w:rPr>
        <w:t>022</w:t>
      </w:r>
      <w:r>
        <w:rPr>
          <w:rFonts w:hint="eastAsia" w:ascii="宋体" w:hAnsi="宋体" w:eastAsia="宋体"/>
          <w:b/>
          <w:bCs/>
          <w:sz w:val="28"/>
          <w:szCs w:val="28"/>
        </w:rPr>
        <w:t>级研究生名单</w:t>
      </w:r>
    </w:p>
    <w:p>
      <w:pPr>
        <w:spacing w:line="48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高浩杰、龙鼎、龚筱敏。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五、培养工作实施计划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354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工作事项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内容安排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搭建沟通平台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建立了研究院负责人、导师组组长、研究生秘书和2</w:t>
            </w:r>
            <w:r>
              <w:rPr>
                <w:rFonts w:ascii="宋体" w:hAnsi="宋体" w:eastAsia="宋体"/>
                <w:sz w:val="24"/>
                <w:szCs w:val="24"/>
              </w:rPr>
              <w:t>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级新生在内的微信群（群名称：</w:t>
            </w:r>
            <w:r>
              <w:rPr>
                <w:rFonts w:ascii="宋体" w:hAnsi="宋体" w:eastAsia="宋体"/>
                <w:sz w:val="24"/>
                <w:szCs w:val="24"/>
              </w:rPr>
              <w:t>2022现代服务管理新生群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022.0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在线专题讲座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依托研究院“红豆旅游论坛”和“学术之路”微讲堂，以线下线上相结合的形式邀请新生参加专题讲座，内容包括学科专业介绍、学术道德与规范、科研思维培养、研究方法工具、学科前沿等。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022.06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推荐线上课程学习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依托“学习强国”学习慕课、中国大学M</w:t>
            </w:r>
            <w:r>
              <w:rPr>
                <w:rFonts w:ascii="宋体" w:hAnsi="宋体" w:eastAsia="宋体"/>
                <w:sz w:val="24"/>
                <w:szCs w:val="24"/>
              </w:rPr>
              <w:t>OOC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等平台，精选《理解马克思》（张亮等）、《以史为鉴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开创未来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（复旦大学石磊等）、《现代管理思想的演变与与传承》（东南大学李庆华）、《创新思维与方法》（武汉大学程明等）、《文旅产业关键词》（中国人民大学曾繁文）等线上课程，推荐新生学习，并安排老师组织相关课程专题学习研讨会等，提高学习质量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022.06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推荐新生研读经典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列出现代服务管理学科相关必读书目或经典文献，培养良好阅读习惯，撰写读书报告等。（推荐文献及期刊见附件）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022.06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参与老师科研项目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结合研究院老师承担的科研课题和横向项目，指导学生参与研究，疫情允许的情况下，可参与学生本地课题调研和问卷调查等活动。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022.06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其他相关活动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通过线上方式参与2</w:t>
            </w:r>
            <w:r>
              <w:rPr>
                <w:rFonts w:ascii="宋体" w:hAnsi="宋体" w:eastAsia="宋体"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级现代服务管理研究生组织相关学术研讨、交流合作等项目活动。</w:t>
            </w:r>
          </w:p>
        </w:tc>
        <w:tc>
          <w:tcPr>
            <w:tcW w:w="16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022.06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附：推荐新生研读文献和期刊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【</w:t>
      </w:r>
      <w:r>
        <w:rPr>
          <w:rFonts w:ascii="楷体" w:hAnsi="楷体" w:eastAsia="楷体"/>
          <w:sz w:val="24"/>
          <w:szCs w:val="24"/>
        </w:rPr>
        <w:t>著作</w:t>
      </w:r>
      <w:r>
        <w:rPr>
          <w:rFonts w:hint="eastAsia" w:ascii="楷体" w:hAnsi="楷体" w:eastAsia="楷体"/>
          <w:sz w:val="24"/>
          <w:szCs w:val="24"/>
        </w:rPr>
        <w:t>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[1]丹尼尔·卡尼曼著，胡晓姣等译《思考：快与慢》，中信出版社，2012.7.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[2]徐世勇《组织管理十大经典理论：解读与应用》，中国人民大学出版社，2020.7.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[3]杰弗里·A.迈尔斯《管理与组织研究必读40个理论》，北京大学出版社，2017.10.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[4]陈晓萍、沈伟《组织与管理研究的实证方法（第3版）》，北京大学出版社，2018.7.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[5]戴维·威勒《实验设计原理:社会科学理论验证的一种路径》，重庆大学出版社， 2010.2.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[6]朱丽叶·M.科宾，安塞尔姆·L.施特劳斯著；朱光明译《质性研究的基础：形成扎根理论的程序与方法（第3版）》，重庆大学出版社，2015.3.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[7]马尔科姆·泰特著；徐世勇等译《案例研究：方法与应用》，中国人民大学出版社，2019.3.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[8]刘少和《旅游度假：如何调适生活压力并增进整体健康》，经济科学出版社，2021年6月版</w:t>
      </w:r>
      <w:r>
        <w:rPr>
          <w:rFonts w:hint="eastAsia" w:ascii="楷体" w:hAnsi="楷体" w:eastAsia="楷体"/>
          <w:sz w:val="24"/>
          <w:szCs w:val="24"/>
        </w:rPr>
        <w:t>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[9]Jonas Peters, Dominik Janzing and Bernhard Sch</w:t>
      </w:r>
      <w:r>
        <w:rPr>
          <w:rFonts w:ascii="Calibri" w:hAnsi="Calibri" w:eastAsia="楷体" w:cs="Calibri"/>
          <w:sz w:val="24"/>
          <w:szCs w:val="24"/>
        </w:rPr>
        <w:t>ö</w:t>
      </w:r>
      <w:r>
        <w:rPr>
          <w:rFonts w:ascii="楷体" w:hAnsi="楷体" w:eastAsia="楷体"/>
          <w:sz w:val="24"/>
          <w:szCs w:val="24"/>
        </w:rPr>
        <w:t>lkopf《因果推断基础》（Elements of Causal Inferencece ），不分出版社，最新版</w:t>
      </w:r>
      <w:r>
        <w:rPr>
          <w:rFonts w:hint="eastAsia" w:ascii="楷体" w:hAnsi="楷体" w:eastAsia="楷体"/>
          <w:sz w:val="24"/>
          <w:szCs w:val="24"/>
        </w:rPr>
        <w:t>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[10]Pearl,Judea, Madelyn Glymour,and Nicholas P.Jewell《统计因果推理入门》（Causal inference in statistics: A primer），高等教育出版社，最新版</w:t>
      </w:r>
      <w:r>
        <w:rPr>
          <w:rFonts w:hint="eastAsia" w:ascii="楷体" w:hAnsi="楷体" w:eastAsia="楷体"/>
          <w:sz w:val="24"/>
          <w:szCs w:val="24"/>
        </w:rPr>
        <w:t>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【论文】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[1]Clark,R.N.,Stankey,G.H.The recreation opportunity spectrum:a frame-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work for planning,management, and research. USDA-Forest servce general 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technical report,1979,PNW-98.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[2]Parasuraman,A.,Zeithaml,V.A.and Berry,L.L.A conceptual model of service quality and its implications for future research. Journal of Marketing,1985,(49):41-50.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[3]Feigenbaum,A.V.1983.Total quality control.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[4]Bitner,N.J.,Booms,B.H.,Tetreault,M.S.The service encounter: diagnosing favorable and unfavorable incidents.Journal of Marketing,1990(1):71-84.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[5]A.Parasuraman,Valarie A.Zeithmal,Leonard L. Berry, Refinement and Reassessment of the servqual scales. Journal of retailing,1990(67):41-50.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[6]Ryan,C.The travel career ladder:an appraisal.Journal of leisure research,1998.31(3):269-280.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[7]Prunkl C E A, Ashurst C, Anderljung M, et al. Institutionalizing ethics in AI through broader impact requirements[J]. Nature Machine Intelligence, 2021, 3(2): 104-110.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[8]Cowls J, Tsamados A, Taddeo M, et al. A definition, benchmark and database of AI for social good initiatives[J]. Nature Machine Intelligence, 2021, 3(2): 111-115.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[9]吴红,杜严勇.人工智能伦理治理:从原则到行动[J].自然辩证法研究,2021,37(04):49-54.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[10]唐川,张娟,王立娜,徐婧.趋势观察：2017—2020年信息技术领域热点[J].中国科学院院刊, 2021, 36(03): 364-366.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【</w:t>
      </w:r>
      <w:r>
        <w:rPr>
          <w:rFonts w:ascii="楷体" w:hAnsi="楷体" w:eastAsia="楷体"/>
          <w:sz w:val="24"/>
          <w:szCs w:val="24"/>
        </w:rPr>
        <w:t>期刊</w:t>
      </w:r>
      <w:r>
        <w:rPr>
          <w:rFonts w:hint="eastAsia" w:ascii="楷体" w:hAnsi="楷体" w:eastAsia="楷体"/>
          <w:sz w:val="24"/>
          <w:szCs w:val="24"/>
        </w:rPr>
        <w:t>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[</w:t>
      </w:r>
      <w:r>
        <w:rPr>
          <w:rFonts w:ascii="楷体" w:hAnsi="楷体" w:eastAsia="楷体"/>
          <w:sz w:val="24"/>
          <w:szCs w:val="24"/>
        </w:rPr>
        <w:t>1]</w:t>
      </w:r>
      <w:r>
        <w:rPr>
          <w:rFonts w:hint="eastAsia" w:ascii="楷体" w:hAnsi="楷体" w:eastAsia="楷体"/>
          <w:sz w:val="24"/>
          <w:szCs w:val="24"/>
        </w:rPr>
        <w:t>英文类：</w:t>
      </w:r>
      <w:r>
        <w:rPr>
          <w:rFonts w:ascii="楷体" w:hAnsi="楷体" w:eastAsia="楷体"/>
          <w:sz w:val="24"/>
          <w:szCs w:val="24"/>
        </w:rPr>
        <w:t>Nature</w:t>
      </w:r>
      <w:r>
        <w:rPr>
          <w:rFonts w:hint="eastAsia" w:ascii="楷体" w:hAnsi="楷体" w:eastAsia="楷体"/>
          <w:sz w:val="24"/>
          <w:szCs w:val="24"/>
        </w:rPr>
        <w:t>、</w:t>
      </w:r>
      <w:r>
        <w:rPr>
          <w:rFonts w:ascii="楷体" w:hAnsi="楷体" w:eastAsia="楷体"/>
          <w:sz w:val="24"/>
          <w:szCs w:val="24"/>
        </w:rPr>
        <w:t>Science</w:t>
      </w:r>
      <w:r>
        <w:rPr>
          <w:rFonts w:hint="eastAsia" w:ascii="楷体" w:hAnsi="楷体" w:eastAsia="楷体"/>
          <w:sz w:val="24"/>
          <w:szCs w:val="24"/>
        </w:rPr>
        <w:t>、</w:t>
      </w:r>
      <w:r>
        <w:rPr>
          <w:rFonts w:ascii="楷体" w:hAnsi="楷体" w:eastAsia="楷体"/>
          <w:sz w:val="24"/>
          <w:szCs w:val="24"/>
        </w:rPr>
        <w:t>Journal of Service Research</w:t>
      </w:r>
      <w:r>
        <w:rPr>
          <w:rFonts w:hint="eastAsia" w:ascii="楷体" w:hAnsi="楷体" w:eastAsia="楷体"/>
          <w:sz w:val="24"/>
          <w:szCs w:val="24"/>
        </w:rPr>
        <w:t>、</w:t>
      </w:r>
      <w:r>
        <w:rPr>
          <w:rFonts w:ascii="楷体" w:hAnsi="楷体" w:eastAsia="楷体"/>
          <w:sz w:val="24"/>
          <w:szCs w:val="24"/>
        </w:rPr>
        <w:t>Journal of Service Theory and Practice</w:t>
      </w:r>
      <w:r>
        <w:rPr>
          <w:rFonts w:hint="eastAsia" w:ascii="楷体" w:hAnsi="楷体" w:eastAsia="楷体"/>
          <w:sz w:val="24"/>
          <w:szCs w:val="24"/>
        </w:rPr>
        <w:t>、</w:t>
      </w:r>
      <w:r>
        <w:rPr>
          <w:rFonts w:ascii="楷体" w:hAnsi="楷体" w:eastAsia="楷体"/>
          <w:sz w:val="24"/>
          <w:szCs w:val="24"/>
        </w:rPr>
        <w:t>Harvard Business Review</w:t>
      </w:r>
    </w:p>
    <w:p>
      <w:pPr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[2]</w:t>
      </w:r>
      <w:r>
        <w:rPr>
          <w:rFonts w:hint="eastAsia" w:ascii="楷体" w:hAnsi="楷体" w:eastAsia="楷体"/>
          <w:sz w:val="24"/>
          <w:szCs w:val="24"/>
        </w:rPr>
        <w:t>中文类：《中国社会科学》《经济研究》、《管理世界》、《营销科学学报》、《南开管理评论》《中国软科学》《经济管理》《商业经济与管理》《服务科学和管理》《中国科学院院刊》《智能系统学报》《中国工程科学》《科学技术哲学研究》《广东财经大学学报》等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【</w:t>
      </w:r>
      <w:r>
        <w:rPr>
          <w:rFonts w:ascii="楷体" w:hAnsi="楷体" w:eastAsia="楷体"/>
          <w:sz w:val="24"/>
          <w:szCs w:val="24"/>
        </w:rPr>
        <w:t>专业网站、行业报告</w:t>
      </w:r>
      <w:r>
        <w:rPr>
          <w:rFonts w:hint="eastAsia" w:ascii="楷体" w:hAnsi="楷体" w:eastAsia="楷体"/>
          <w:sz w:val="24"/>
          <w:szCs w:val="24"/>
        </w:rPr>
        <w:t>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[1]联合国工业发展组织(UNIDO)和国际标准化组织（ISO）官网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[2]联合国教科文组织及旅游组织官网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[3]国家市场监督管理总局（国家标准技术审评中心）、国家标准化管理委员会：全国标准信息公共服务平台（National public service platform for standards information）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[</w:t>
      </w:r>
      <w:r>
        <w:rPr>
          <w:rFonts w:ascii="楷体" w:hAnsi="楷体" w:eastAsia="楷体"/>
          <w:sz w:val="24"/>
          <w:szCs w:val="24"/>
        </w:rPr>
        <w:t>4]国家文</w:t>
      </w:r>
      <w:r>
        <w:rPr>
          <w:rFonts w:hint="eastAsia" w:ascii="楷体" w:hAnsi="楷体" w:eastAsia="楷体"/>
          <w:sz w:val="24"/>
          <w:szCs w:val="24"/>
        </w:rPr>
        <w:t>化和旅游部</w:t>
      </w:r>
      <w:r>
        <w:rPr>
          <w:rFonts w:ascii="楷体" w:hAnsi="楷体" w:eastAsia="楷体"/>
          <w:sz w:val="24"/>
          <w:szCs w:val="24"/>
        </w:rPr>
        <w:t>、广东</w:t>
      </w:r>
      <w:r>
        <w:rPr>
          <w:rFonts w:hint="eastAsia" w:ascii="楷体" w:hAnsi="楷体" w:eastAsia="楷体"/>
          <w:sz w:val="24"/>
          <w:szCs w:val="24"/>
        </w:rPr>
        <w:t>省</w:t>
      </w:r>
      <w:r>
        <w:rPr>
          <w:rFonts w:ascii="楷体" w:hAnsi="楷体" w:eastAsia="楷体"/>
          <w:sz w:val="24"/>
          <w:szCs w:val="24"/>
        </w:rPr>
        <w:t>文</w:t>
      </w:r>
      <w:r>
        <w:rPr>
          <w:rFonts w:hint="eastAsia" w:ascii="楷体" w:hAnsi="楷体" w:eastAsia="楷体"/>
          <w:sz w:val="24"/>
          <w:szCs w:val="24"/>
        </w:rPr>
        <w:t>化和旅游厅等</w:t>
      </w:r>
      <w:r>
        <w:rPr>
          <w:rFonts w:ascii="楷体" w:hAnsi="楷体" w:eastAsia="楷体"/>
          <w:sz w:val="24"/>
          <w:szCs w:val="24"/>
        </w:rPr>
        <w:t>官网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[5]服务及文旅、人工智能行业智库发展报告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[6]</w:t>
      </w:r>
      <w:r>
        <w:rPr>
          <w:rFonts w:hint="eastAsia" w:ascii="楷体" w:hAnsi="楷体" w:eastAsia="楷体"/>
          <w:sz w:val="24"/>
          <w:szCs w:val="24"/>
        </w:rPr>
        <w:t>广东财经大学、研究生院、科研处、旅游管理与规划设计研究院、岭南旅游研究院等学校官方网站及公众号平台。</w:t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/>
          <w:sz w:val="28"/>
          <w:szCs w:val="28"/>
        </w:rPr>
        <w:t>广东财经大学岭南旅游研究院</w:t>
      </w:r>
    </w:p>
    <w:p>
      <w:pPr>
        <w:spacing w:line="360" w:lineRule="auto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022-05-10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27597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MzA1NWY0NTNlZWFkZTNlNWQzOWRlMjc3ZDRlZDgifQ=="/>
  </w:docVars>
  <w:rsids>
    <w:rsidRoot w:val="00D33F07"/>
    <w:rsid w:val="00235B00"/>
    <w:rsid w:val="00253BCB"/>
    <w:rsid w:val="00287EC5"/>
    <w:rsid w:val="00330D6C"/>
    <w:rsid w:val="004D1A6C"/>
    <w:rsid w:val="004D499A"/>
    <w:rsid w:val="00543A49"/>
    <w:rsid w:val="005C5CFA"/>
    <w:rsid w:val="00605E69"/>
    <w:rsid w:val="00627C3E"/>
    <w:rsid w:val="006F1A15"/>
    <w:rsid w:val="007347C7"/>
    <w:rsid w:val="007E7AFA"/>
    <w:rsid w:val="009148CF"/>
    <w:rsid w:val="009E36CF"/>
    <w:rsid w:val="00A51670"/>
    <w:rsid w:val="00B21DF4"/>
    <w:rsid w:val="00B80C62"/>
    <w:rsid w:val="00B91704"/>
    <w:rsid w:val="00D33F07"/>
    <w:rsid w:val="00D77230"/>
    <w:rsid w:val="00D8280C"/>
    <w:rsid w:val="00D83C6C"/>
    <w:rsid w:val="00DE5EAA"/>
    <w:rsid w:val="00E60D05"/>
    <w:rsid w:val="00E82BBA"/>
    <w:rsid w:val="00E85ED6"/>
    <w:rsid w:val="00F315CC"/>
    <w:rsid w:val="00F551A4"/>
    <w:rsid w:val="00F66F43"/>
    <w:rsid w:val="621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1862</Words>
  <Characters>3268</Characters>
  <Lines>24</Lines>
  <Paragraphs>7</Paragraphs>
  <TotalTime>0</TotalTime>
  <ScaleCrop>false</ScaleCrop>
  <LinksUpToDate>false</LinksUpToDate>
  <CharactersWithSpaces>3414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2022-05-10T07:45:00Z</dcterms:created>
  <dc:creator>桂 先生</dc:creator>
  <cp:lastModifiedBy>黄小燕</cp:lastModifiedBy>
  <dcterms:modified xsi:type="dcterms:W3CDTF">2022-05-19T03:36:30Z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F17B6D6C7EA74035B583866EDDE561E9</vt:lpwstr>
  </property>
</Properties>
</file>