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8A" w:rsidRDefault="00517DDF">
      <w:pPr>
        <w:jc w:val="center"/>
        <w:rPr>
          <w:b/>
          <w:sz w:val="30"/>
          <w:szCs w:val="30"/>
        </w:rPr>
      </w:pPr>
      <w:r>
        <w:rPr>
          <w:rFonts w:hint="eastAsia"/>
          <w:b/>
          <w:sz w:val="30"/>
          <w:szCs w:val="30"/>
        </w:rPr>
        <w:t>统计与数学学院</w:t>
      </w:r>
      <w:r>
        <w:rPr>
          <w:rFonts w:hint="eastAsia"/>
          <w:b/>
          <w:sz w:val="30"/>
          <w:szCs w:val="30"/>
        </w:rPr>
        <w:t xml:space="preserve"> 2022</w:t>
      </w:r>
      <w:r>
        <w:rPr>
          <w:rFonts w:hint="eastAsia"/>
          <w:b/>
          <w:sz w:val="30"/>
          <w:szCs w:val="30"/>
        </w:rPr>
        <w:t>级硕士研究生提前培养工作方案</w:t>
      </w:r>
    </w:p>
    <w:p w:rsidR="0081758A" w:rsidRDefault="0081758A">
      <w:pPr>
        <w:widowControl/>
        <w:tabs>
          <w:tab w:val="left" w:pos="0"/>
        </w:tabs>
        <w:adjustRightInd w:val="0"/>
        <w:snapToGrid w:val="0"/>
        <w:spacing w:line="440" w:lineRule="exact"/>
        <w:ind w:firstLine="480"/>
        <w:jc w:val="left"/>
        <w:rPr>
          <w:rFonts w:ascii="宋体" w:hAnsi="宋体" w:cs="宋体"/>
          <w:b/>
          <w:iCs/>
          <w:color w:val="000000" w:themeColor="text1"/>
          <w:sz w:val="24"/>
          <w:szCs w:val="24"/>
        </w:rPr>
      </w:pPr>
    </w:p>
    <w:p w:rsidR="0081758A" w:rsidRDefault="00517DDF">
      <w:pPr>
        <w:widowControl/>
        <w:tabs>
          <w:tab w:val="left" w:pos="0"/>
        </w:tabs>
        <w:adjustRightInd w:val="0"/>
        <w:snapToGrid w:val="0"/>
        <w:spacing w:line="360" w:lineRule="auto"/>
        <w:ind w:firstLine="480"/>
        <w:jc w:val="left"/>
        <w:rPr>
          <w:rFonts w:ascii="宋体" w:hAnsi="宋体" w:cs="宋体"/>
          <w:b/>
          <w:iCs/>
          <w:color w:val="000000" w:themeColor="text1"/>
          <w:sz w:val="24"/>
          <w:szCs w:val="24"/>
        </w:rPr>
      </w:pPr>
      <w:r>
        <w:rPr>
          <w:rFonts w:ascii="宋体" w:hAnsi="宋体" w:cs="宋体"/>
          <w:b/>
          <w:iCs/>
          <w:color w:val="000000" w:themeColor="text1"/>
          <w:sz w:val="24"/>
          <w:szCs w:val="24"/>
        </w:rPr>
        <w:t>一、指导思想</w:t>
      </w:r>
    </w:p>
    <w:p w:rsidR="0081758A" w:rsidRDefault="00517DDF">
      <w:pPr>
        <w:widowControl/>
        <w:tabs>
          <w:tab w:val="left" w:pos="0"/>
        </w:tabs>
        <w:adjustRightInd w:val="0"/>
        <w:snapToGrid w:val="0"/>
        <w:spacing w:line="360" w:lineRule="auto"/>
        <w:ind w:firstLine="480"/>
        <w:jc w:val="left"/>
        <w:rPr>
          <w:rFonts w:ascii="宋体" w:hAnsi="宋体" w:cs="宋体"/>
          <w:color w:val="000000" w:themeColor="text1"/>
          <w:sz w:val="24"/>
          <w:szCs w:val="24"/>
        </w:rPr>
      </w:pPr>
      <w:r>
        <w:rPr>
          <w:rFonts w:ascii="宋体" w:hAnsi="宋体" w:cs="宋体"/>
          <w:iCs/>
          <w:color w:val="000000" w:themeColor="text1"/>
          <w:sz w:val="24"/>
          <w:szCs w:val="24"/>
        </w:rPr>
        <w:t>落实</w:t>
      </w:r>
      <w:r>
        <w:rPr>
          <w:rFonts w:ascii="宋体" w:hAnsi="宋体" w:cs="宋体"/>
          <w:iCs/>
          <w:color w:val="000000" w:themeColor="text1"/>
          <w:sz w:val="24"/>
          <w:szCs w:val="24"/>
        </w:rPr>
        <w:t>“</w:t>
      </w:r>
      <w:r>
        <w:rPr>
          <w:rFonts w:ascii="宋体" w:hAnsi="宋体" w:cs="宋体"/>
          <w:iCs/>
          <w:color w:val="000000" w:themeColor="text1"/>
          <w:sz w:val="24"/>
          <w:szCs w:val="24"/>
        </w:rPr>
        <w:t>立德树人</w:t>
      </w:r>
      <w:r>
        <w:rPr>
          <w:rFonts w:ascii="宋体" w:hAnsi="宋体" w:cs="宋体"/>
          <w:iCs/>
          <w:color w:val="000000" w:themeColor="text1"/>
          <w:sz w:val="24"/>
          <w:szCs w:val="24"/>
        </w:rPr>
        <w:t>”</w:t>
      </w:r>
      <w:r>
        <w:rPr>
          <w:rFonts w:ascii="宋体" w:hAnsi="宋体" w:cs="宋体"/>
          <w:iCs/>
          <w:color w:val="000000" w:themeColor="text1"/>
          <w:sz w:val="24"/>
          <w:szCs w:val="24"/>
        </w:rPr>
        <w:t>根本任务，</w:t>
      </w:r>
      <w:proofErr w:type="gramStart"/>
      <w:r>
        <w:rPr>
          <w:rFonts w:ascii="宋体" w:hAnsi="宋体" w:cs="宋体"/>
          <w:iCs/>
          <w:color w:val="000000" w:themeColor="text1"/>
          <w:sz w:val="24"/>
          <w:szCs w:val="24"/>
        </w:rPr>
        <w:t>践行</w:t>
      </w:r>
      <w:proofErr w:type="gramEnd"/>
      <w:r>
        <w:rPr>
          <w:rFonts w:ascii="宋体" w:hAnsi="宋体" w:cs="宋体"/>
          <w:iCs/>
          <w:color w:val="000000" w:themeColor="text1"/>
          <w:sz w:val="24"/>
          <w:szCs w:val="24"/>
        </w:rPr>
        <w:t>“</w:t>
      </w:r>
      <w:r>
        <w:rPr>
          <w:rFonts w:ascii="宋体" w:hAnsi="宋体" w:cs="宋体"/>
          <w:iCs/>
          <w:color w:val="000000" w:themeColor="text1"/>
          <w:sz w:val="24"/>
          <w:szCs w:val="24"/>
        </w:rPr>
        <w:t>三全育人</w:t>
      </w:r>
      <w:r>
        <w:rPr>
          <w:rFonts w:ascii="宋体" w:hAnsi="宋体" w:cs="宋体"/>
          <w:iCs/>
          <w:color w:val="000000" w:themeColor="text1"/>
          <w:sz w:val="24"/>
          <w:szCs w:val="24"/>
        </w:rPr>
        <w:t>”</w:t>
      </w:r>
      <w:r>
        <w:rPr>
          <w:rFonts w:ascii="宋体" w:hAnsi="宋体" w:cs="宋体"/>
          <w:iCs/>
          <w:color w:val="000000" w:themeColor="text1"/>
          <w:sz w:val="24"/>
          <w:szCs w:val="24"/>
        </w:rPr>
        <w:t>理念，加强招生与培养环节衔接，将培养阶段前移，充分利用研究生新生录取到正式报到之间的</w:t>
      </w:r>
      <w:r>
        <w:rPr>
          <w:rFonts w:ascii="宋体" w:hAnsi="宋体" w:cs="宋体"/>
          <w:iCs/>
          <w:color w:val="000000" w:themeColor="text1"/>
          <w:sz w:val="24"/>
          <w:szCs w:val="24"/>
        </w:rPr>
        <w:t>“</w:t>
      </w:r>
      <w:r>
        <w:rPr>
          <w:rFonts w:ascii="宋体" w:hAnsi="宋体" w:cs="宋体"/>
          <w:iCs/>
          <w:color w:val="000000" w:themeColor="text1"/>
          <w:sz w:val="24"/>
          <w:szCs w:val="24"/>
        </w:rPr>
        <w:t>空档期</w:t>
      </w:r>
      <w:r>
        <w:rPr>
          <w:rFonts w:ascii="宋体" w:hAnsi="宋体" w:cs="宋体"/>
          <w:iCs/>
          <w:color w:val="000000" w:themeColor="text1"/>
          <w:sz w:val="24"/>
          <w:szCs w:val="24"/>
        </w:rPr>
        <w:t>”</w:t>
      </w:r>
      <w:r>
        <w:rPr>
          <w:rFonts w:ascii="宋体" w:hAnsi="宋体" w:cs="宋体"/>
          <w:iCs/>
          <w:color w:val="000000" w:themeColor="text1"/>
          <w:sz w:val="24"/>
          <w:szCs w:val="24"/>
        </w:rPr>
        <w:t>，提前布局，以形式多样、方式灵活的理论与学术供给，提升研究生新生的综合素养，为研究生入学后的专业学习和科研能力训练奠定基础。</w:t>
      </w:r>
    </w:p>
    <w:p w:rsidR="0081758A" w:rsidRDefault="00517DDF">
      <w:pPr>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二、研究方向</w:t>
      </w:r>
    </w:p>
    <w:p w:rsidR="0081758A" w:rsidRDefault="00517DDF">
      <w:pPr>
        <w:spacing w:line="360" w:lineRule="auto"/>
        <w:ind w:firstLineChars="200" w:firstLine="482"/>
        <w:rPr>
          <w:rFonts w:ascii="宋体" w:hAnsi="宋体" w:cs="宋体"/>
          <w:b/>
          <w:iCs/>
          <w:color w:val="000000" w:themeColor="text1"/>
          <w:sz w:val="24"/>
          <w:szCs w:val="24"/>
        </w:rPr>
      </w:pPr>
      <w:r>
        <w:rPr>
          <w:rFonts w:ascii="宋体" w:hAnsi="宋体" w:cs="宋体" w:hint="eastAsia"/>
          <w:b/>
          <w:iCs/>
          <w:color w:val="000000" w:themeColor="text1"/>
          <w:sz w:val="24"/>
          <w:szCs w:val="24"/>
        </w:rPr>
        <w:t>（一）数理金融：</w:t>
      </w:r>
    </w:p>
    <w:p w:rsidR="0081758A" w:rsidRDefault="00517DDF">
      <w:pPr>
        <w:spacing w:line="360" w:lineRule="auto"/>
        <w:ind w:firstLineChars="200" w:firstLine="480"/>
        <w:rPr>
          <w:rFonts w:ascii="宋体" w:hAnsi="宋体" w:cs="宋体"/>
          <w:iCs/>
          <w:color w:val="000000" w:themeColor="text1"/>
          <w:sz w:val="24"/>
          <w:szCs w:val="24"/>
        </w:rPr>
      </w:pPr>
      <w:r>
        <w:rPr>
          <w:rFonts w:ascii="宋体" w:hAnsi="宋体" w:cs="宋体"/>
          <w:iCs/>
          <w:color w:val="000000" w:themeColor="text1"/>
          <w:sz w:val="24"/>
          <w:szCs w:val="24"/>
        </w:rPr>
        <w:t>主要研究领域：不确定环境下的最优投资策略的选择理论和资产定价理论</w:t>
      </w:r>
    </w:p>
    <w:p w:rsidR="0081758A" w:rsidRDefault="00517DDF">
      <w:pPr>
        <w:spacing w:line="360" w:lineRule="auto"/>
        <w:ind w:firstLineChars="200" w:firstLine="480"/>
        <w:rPr>
          <w:rFonts w:ascii="宋体" w:hAnsi="宋体" w:cs="宋体"/>
          <w:iCs/>
          <w:color w:val="000000" w:themeColor="text1"/>
          <w:sz w:val="24"/>
          <w:szCs w:val="24"/>
        </w:rPr>
      </w:pPr>
      <w:r>
        <w:rPr>
          <w:rFonts w:ascii="宋体" w:hAnsi="宋体" w:cs="宋体"/>
          <w:iCs/>
          <w:color w:val="000000" w:themeColor="text1"/>
          <w:sz w:val="24"/>
          <w:szCs w:val="24"/>
        </w:rPr>
        <w:t>特色与优势：以金融问题为研究对象，运用现代数学理论和方法对金融的理论和实践进行定量分析研究，是金融学与数学</w:t>
      </w:r>
      <w:r>
        <w:rPr>
          <w:rFonts w:ascii="宋体" w:hAnsi="宋体" w:cs="宋体"/>
          <w:iCs/>
          <w:color w:val="000000" w:themeColor="text1"/>
          <w:sz w:val="24"/>
          <w:szCs w:val="24"/>
        </w:rPr>
        <w:t>(</w:t>
      </w:r>
      <w:r>
        <w:rPr>
          <w:rFonts w:ascii="宋体" w:hAnsi="宋体" w:cs="宋体"/>
          <w:iCs/>
          <w:color w:val="000000" w:themeColor="text1"/>
          <w:sz w:val="24"/>
          <w:szCs w:val="24"/>
        </w:rPr>
        <w:t>特别是最优化理论、高等概率论、随机微积分、偏微分方程等</w:t>
      </w:r>
      <w:r>
        <w:rPr>
          <w:rFonts w:ascii="宋体" w:hAnsi="宋体" w:cs="宋体"/>
          <w:iCs/>
          <w:color w:val="000000" w:themeColor="text1"/>
          <w:sz w:val="24"/>
          <w:szCs w:val="24"/>
        </w:rPr>
        <w:t>)</w:t>
      </w:r>
      <w:r>
        <w:rPr>
          <w:rFonts w:ascii="宋体" w:hAnsi="宋体" w:cs="宋体"/>
          <w:iCs/>
          <w:color w:val="000000" w:themeColor="text1"/>
          <w:sz w:val="24"/>
          <w:szCs w:val="24"/>
        </w:rPr>
        <w:t>的交叉学科。拥有数学一级学位授权点、省一流专业建设点、省级特色专业</w:t>
      </w:r>
      <w:r>
        <w:rPr>
          <w:rFonts w:ascii="宋体" w:hAnsi="宋体" w:cs="宋体"/>
          <w:iCs/>
          <w:color w:val="000000" w:themeColor="text1"/>
          <w:sz w:val="24"/>
          <w:szCs w:val="24"/>
        </w:rPr>
        <w:t>-</w:t>
      </w:r>
      <w:r>
        <w:rPr>
          <w:rFonts w:ascii="宋体" w:hAnsi="宋体" w:cs="宋体"/>
          <w:iCs/>
          <w:color w:val="000000" w:themeColor="text1"/>
          <w:sz w:val="24"/>
          <w:szCs w:val="24"/>
        </w:rPr>
        <w:t>数学与应用数学（金融数学方向）专业，省级数学建模教学团队和</w:t>
      </w:r>
      <w:proofErr w:type="gramStart"/>
      <w:r>
        <w:rPr>
          <w:rFonts w:ascii="宋体" w:hAnsi="宋体" w:cs="宋体"/>
          <w:iCs/>
          <w:color w:val="000000" w:themeColor="text1"/>
          <w:sz w:val="24"/>
          <w:szCs w:val="24"/>
        </w:rPr>
        <w:t>校重点</w:t>
      </w:r>
      <w:proofErr w:type="gramEnd"/>
      <w:r>
        <w:rPr>
          <w:rFonts w:ascii="宋体" w:hAnsi="宋体" w:cs="宋体"/>
          <w:iCs/>
          <w:color w:val="000000" w:themeColor="text1"/>
          <w:sz w:val="24"/>
          <w:szCs w:val="24"/>
        </w:rPr>
        <w:t>扶持学科</w:t>
      </w:r>
      <w:r>
        <w:rPr>
          <w:rFonts w:ascii="宋体" w:hAnsi="宋体" w:cs="宋体" w:hint="eastAsia"/>
          <w:iCs/>
          <w:color w:val="000000" w:themeColor="text1"/>
          <w:sz w:val="24"/>
          <w:szCs w:val="24"/>
        </w:rPr>
        <w:t>--</w:t>
      </w:r>
      <w:r>
        <w:rPr>
          <w:rFonts w:ascii="宋体" w:hAnsi="宋体" w:cs="宋体"/>
          <w:iCs/>
          <w:color w:val="000000" w:themeColor="text1"/>
          <w:sz w:val="24"/>
          <w:szCs w:val="24"/>
        </w:rPr>
        <w:t>应用数学，通过数学建模竞赛培养学生掌握金融量化分析方法，解决金融领域中的实际问题，在微分方程等相关领域取得一系列研究成果。</w:t>
      </w:r>
      <w:r>
        <w:rPr>
          <w:rFonts w:ascii="宋体" w:hAnsi="宋体" w:cs="宋体" w:hint="eastAsia"/>
          <w:iCs/>
          <w:color w:val="000000" w:themeColor="text1"/>
          <w:sz w:val="24"/>
          <w:szCs w:val="24"/>
        </w:rPr>
        <w:t xml:space="preserve"> </w:t>
      </w:r>
      <w:r>
        <w:rPr>
          <w:rFonts w:ascii="宋体" w:hAnsi="宋体" w:cs="宋体"/>
          <w:iCs/>
          <w:color w:val="000000" w:themeColor="text1"/>
          <w:sz w:val="24"/>
          <w:szCs w:val="24"/>
        </w:rPr>
        <w:t xml:space="preserve"> </w:t>
      </w:r>
    </w:p>
    <w:p w:rsidR="0081758A" w:rsidRDefault="00517DDF">
      <w:pPr>
        <w:spacing w:line="360" w:lineRule="auto"/>
        <w:ind w:firstLineChars="200" w:firstLine="482"/>
        <w:rPr>
          <w:rFonts w:ascii="宋体" w:hAnsi="宋体" w:cs="宋体"/>
          <w:iCs/>
          <w:color w:val="000000" w:themeColor="text1"/>
          <w:sz w:val="24"/>
          <w:szCs w:val="24"/>
        </w:rPr>
      </w:pPr>
      <w:r>
        <w:rPr>
          <w:rFonts w:ascii="宋体" w:hAnsi="宋体" w:cs="宋体" w:hint="eastAsia"/>
          <w:b/>
          <w:iCs/>
          <w:color w:val="000000" w:themeColor="text1"/>
          <w:sz w:val="24"/>
          <w:szCs w:val="24"/>
        </w:rPr>
        <w:t>（二）大数据统计分析</w:t>
      </w:r>
    </w:p>
    <w:p w:rsidR="0081758A" w:rsidRDefault="00517DDF">
      <w:pPr>
        <w:spacing w:line="360" w:lineRule="auto"/>
        <w:ind w:firstLineChars="200" w:firstLine="480"/>
        <w:jc w:val="left"/>
        <w:rPr>
          <w:rFonts w:ascii="宋体" w:hAnsi="宋体" w:cs="宋体"/>
          <w:iCs/>
          <w:color w:val="000000" w:themeColor="text1"/>
          <w:sz w:val="24"/>
          <w:szCs w:val="24"/>
        </w:rPr>
      </w:pPr>
      <w:r>
        <w:rPr>
          <w:rFonts w:ascii="宋体" w:hAnsi="宋体" w:cs="宋体"/>
          <w:iCs/>
          <w:color w:val="000000" w:themeColor="text1"/>
          <w:sz w:val="24"/>
          <w:szCs w:val="24"/>
        </w:rPr>
        <w:t>主要研究领域：大数据分析、机器学习</w:t>
      </w:r>
    </w:p>
    <w:p w:rsidR="0081758A" w:rsidRDefault="00517DDF">
      <w:pPr>
        <w:spacing w:line="360" w:lineRule="auto"/>
        <w:ind w:firstLineChars="200" w:firstLine="480"/>
        <w:jc w:val="left"/>
        <w:rPr>
          <w:rFonts w:ascii="宋体" w:hAnsi="宋体" w:cs="宋体"/>
          <w:iCs/>
          <w:color w:val="000000" w:themeColor="text1"/>
          <w:sz w:val="24"/>
          <w:szCs w:val="24"/>
        </w:rPr>
      </w:pPr>
      <w:r>
        <w:rPr>
          <w:rFonts w:ascii="宋体" w:hAnsi="宋体" w:cs="宋体"/>
          <w:iCs/>
          <w:color w:val="000000" w:themeColor="text1"/>
          <w:sz w:val="24"/>
          <w:szCs w:val="24"/>
        </w:rPr>
        <w:t>特色与优势：注重基</w:t>
      </w:r>
      <w:r>
        <w:rPr>
          <w:rFonts w:ascii="宋体" w:hAnsi="宋体" w:cs="宋体"/>
          <w:iCs/>
          <w:color w:val="000000" w:themeColor="text1"/>
          <w:sz w:val="24"/>
          <w:szCs w:val="24"/>
        </w:rPr>
        <w:t>于现代统计前沿理论、数据科学与大数据技术的研究与应用，拥有广东省大数据与教育统计应用实验室等平台优势，为广东省市场监督局开发</w:t>
      </w:r>
      <w:r>
        <w:rPr>
          <w:rFonts w:ascii="宋体" w:hAnsi="宋体" w:cs="宋体"/>
          <w:iCs/>
          <w:color w:val="000000" w:themeColor="text1"/>
          <w:sz w:val="24"/>
          <w:szCs w:val="24"/>
        </w:rPr>
        <w:t>“</w:t>
      </w:r>
      <w:r>
        <w:rPr>
          <w:rFonts w:ascii="宋体" w:hAnsi="宋体" w:cs="宋体"/>
          <w:iCs/>
          <w:color w:val="000000" w:themeColor="text1"/>
          <w:sz w:val="24"/>
          <w:szCs w:val="24"/>
        </w:rPr>
        <w:t>公平竞争审查大数据筛查系统</w:t>
      </w:r>
      <w:r>
        <w:rPr>
          <w:rFonts w:ascii="宋体" w:hAnsi="宋体" w:cs="宋体"/>
          <w:iCs/>
          <w:color w:val="000000" w:themeColor="text1"/>
          <w:sz w:val="24"/>
          <w:szCs w:val="24"/>
        </w:rPr>
        <w:t>”</w:t>
      </w:r>
      <w:r>
        <w:rPr>
          <w:rFonts w:ascii="宋体" w:hAnsi="宋体" w:cs="宋体"/>
          <w:iCs/>
          <w:color w:val="000000" w:themeColor="text1"/>
          <w:sz w:val="24"/>
          <w:szCs w:val="24"/>
        </w:rPr>
        <w:t>，为企业开发</w:t>
      </w:r>
      <w:r>
        <w:rPr>
          <w:rFonts w:ascii="宋体" w:hAnsi="宋体" w:cs="宋体"/>
          <w:iCs/>
          <w:color w:val="000000" w:themeColor="text1"/>
          <w:sz w:val="24"/>
          <w:szCs w:val="24"/>
        </w:rPr>
        <w:t>“</w:t>
      </w:r>
      <w:r>
        <w:rPr>
          <w:rFonts w:ascii="宋体" w:hAnsi="宋体" w:cs="宋体"/>
          <w:iCs/>
          <w:color w:val="000000" w:themeColor="text1"/>
          <w:sz w:val="24"/>
          <w:szCs w:val="24"/>
        </w:rPr>
        <w:t>基于</w:t>
      </w:r>
      <w:r>
        <w:rPr>
          <w:rFonts w:ascii="宋体" w:hAnsi="宋体" w:cs="宋体"/>
          <w:iCs/>
          <w:color w:val="000000" w:themeColor="text1"/>
          <w:sz w:val="24"/>
          <w:szCs w:val="24"/>
        </w:rPr>
        <w:t>PHP+HTML</w:t>
      </w:r>
      <w:r>
        <w:rPr>
          <w:rFonts w:ascii="宋体" w:hAnsi="宋体" w:cs="宋体"/>
          <w:iCs/>
          <w:color w:val="000000" w:themeColor="text1"/>
          <w:sz w:val="24"/>
          <w:szCs w:val="24"/>
        </w:rPr>
        <w:t>技术的生鲜驿站服务平台</w:t>
      </w:r>
      <w:r>
        <w:rPr>
          <w:rFonts w:ascii="宋体" w:hAnsi="宋体" w:cs="宋体"/>
          <w:iCs/>
          <w:color w:val="000000" w:themeColor="text1"/>
          <w:sz w:val="24"/>
          <w:szCs w:val="24"/>
        </w:rPr>
        <w:t>”</w:t>
      </w:r>
      <w:r>
        <w:rPr>
          <w:rFonts w:ascii="宋体" w:hAnsi="宋体" w:cs="宋体"/>
          <w:iCs/>
          <w:color w:val="000000" w:themeColor="text1"/>
          <w:sz w:val="24"/>
          <w:szCs w:val="24"/>
        </w:rPr>
        <w:t>等。在高维多视角数据分析、连续性演化算法等方面的研究获国家自然科学基金连续资助。研究成果发表在《中国科学》、</w:t>
      </w:r>
      <w:r>
        <w:rPr>
          <w:rFonts w:ascii="宋体" w:hAnsi="宋体" w:cs="宋体"/>
          <w:iCs/>
          <w:color w:val="000000" w:themeColor="text1"/>
          <w:sz w:val="24"/>
          <w:szCs w:val="24"/>
        </w:rPr>
        <w:t>IEEE Transactions on Neural Networks and Learning Systems</w:t>
      </w:r>
      <w:r>
        <w:rPr>
          <w:rFonts w:ascii="宋体" w:hAnsi="宋体" w:cs="宋体"/>
          <w:iCs/>
          <w:color w:val="000000" w:themeColor="text1"/>
          <w:sz w:val="24"/>
          <w:szCs w:val="24"/>
        </w:rPr>
        <w:t>等</w:t>
      </w:r>
      <w:r>
        <w:rPr>
          <w:rFonts w:ascii="宋体" w:hAnsi="宋体" w:cs="宋体"/>
          <w:iCs/>
          <w:color w:val="000000" w:themeColor="text1"/>
          <w:sz w:val="24"/>
          <w:szCs w:val="24"/>
        </w:rPr>
        <w:t>Top</w:t>
      </w:r>
      <w:r>
        <w:rPr>
          <w:rFonts w:ascii="宋体" w:hAnsi="宋体" w:cs="宋体"/>
          <w:iCs/>
          <w:color w:val="000000" w:themeColor="text1"/>
          <w:sz w:val="24"/>
          <w:szCs w:val="24"/>
        </w:rPr>
        <w:t>期刊。数理统计理论指导下，依托现有的计算技术、存储技术为代表的信息技术</w:t>
      </w:r>
      <w:r>
        <w:rPr>
          <w:rFonts w:ascii="宋体" w:hAnsi="宋体" w:cs="宋体"/>
          <w:iCs/>
          <w:color w:val="000000" w:themeColor="text1"/>
          <w:sz w:val="24"/>
          <w:szCs w:val="24"/>
        </w:rPr>
        <w:t>手段，围绕财经、法律、教育等领域科学问题进行行业大数据采集、存取，以及相应的分析挖掘等研究工作。</w:t>
      </w:r>
    </w:p>
    <w:p w:rsidR="0081758A" w:rsidRDefault="00517DDF">
      <w:pPr>
        <w:spacing w:line="360" w:lineRule="auto"/>
        <w:ind w:firstLineChars="200" w:firstLine="482"/>
        <w:rPr>
          <w:rFonts w:ascii="宋体" w:hAnsi="宋体" w:cs="宋体"/>
          <w:b/>
          <w:iCs/>
          <w:color w:val="000000" w:themeColor="text1"/>
          <w:sz w:val="24"/>
          <w:szCs w:val="24"/>
        </w:rPr>
      </w:pPr>
      <w:r>
        <w:rPr>
          <w:rFonts w:ascii="宋体" w:hAnsi="宋体" w:cs="宋体" w:hint="eastAsia"/>
          <w:b/>
          <w:iCs/>
          <w:color w:val="000000" w:themeColor="text1"/>
          <w:sz w:val="24"/>
          <w:szCs w:val="24"/>
        </w:rPr>
        <w:t>（三）</w:t>
      </w:r>
      <w:r>
        <w:rPr>
          <w:rFonts w:ascii="宋体" w:hAnsi="宋体" w:cs="宋体"/>
          <w:b/>
          <w:iCs/>
          <w:color w:val="000000" w:themeColor="text1"/>
          <w:sz w:val="24"/>
          <w:szCs w:val="24"/>
        </w:rPr>
        <w:t>机器学习</w:t>
      </w:r>
    </w:p>
    <w:p w:rsidR="0081758A" w:rsidRDefault="00517DDF">
      <w:pPr>
        <w:spacing w:line="360" w:lineRule="auto"/>
        <w:ind w:firstLineChars="200" w:firstLine="480"/>
        <w:rPr>
          <w:rFonts w:ascii="宋体" w:hAnsi="宋体" w:cs="宋体"/>
          <w:iCs/>
          <w:color w:val="000000" w:themeColor="text1"/>
          <w:sz w:val="24"/>
          <w:szCs w:val="24"/>
        </w:rPr>
      </w:pPr>
      <w:r>
        <w:rPr>
          <w:rFonts w:ascii="宋体" w:hAnsi="宋体" w:cs="宋体"/>
          <w:iCs/>
          <w:color w:val="000000" w:themeColor="text1"/>
          <w:sz w:val="24"/>
          <w:szCs w:val="24"/>
        </w:rPr>
        <w:lastRenderedPageBreak/>
        <w:t>主要研究领域：深度学习、计算智能</w:t>
      </w:r>
    </w:p>
    <w:p w:rsidR="0081758A" w:rsidRDefault="00517DDF">
      <w:pPr>
        <w:spacing w:line="360" w:lineRule="auto"/>
        <w:ind w:firstLineChars="200" w:firstLine="480"/>
        <w:jc w:val="left"/>
        <w:rPr>
          <w:rFonts w:ascii="宋体" w:hAnsi="宋体" w:cs="宋体"/>
          <w:iCs/>
          <w:color w:val="000000" w:themeColor="text1"/>
          <w:sz w:val="24"/>
          <w:szCs w:val="24"/>
        </w:rPr>
      </w:pPr>
      <w:r>
        <w:rPr>
          <w:rFonts w:ascii="宋体" w:hAnsi="宋体" w:cs="宋体"/>
          <w:iCs/>
          <w:color w:val="000000" w:themeColor="text1"/>
          <w:sz w:val="24"/>
          <w:szCs w:val="24"/>
        </w:rPr>
        <w:t>特色与优势：结合统计学与大数据技术，利用回归模型、因子模型、贝叶斯模型等传统的统计学模型以及现代深度学习模型，研究如何从（财经）大数据中有效提取知识的相关理论及具体的应用问题；将机器学习算法与计算智能相结合，展开算法的理论与应用研究，获得多个国家自然科学基金、省自</w:t>
      </w:r>
      <w:proofErr w:type="gramStart"/>
      <w:r>
        <w:rPr>
          <w:rFonts w:ascii="宋体" w:hAnsi="宋体" w:cs="宋体"/>
          <w:iCs/>
          <w:color w:val="000000" w:themeColor="text1"/>
          <w:sz w:val="24"/>
          <w:szCs w:val="24"/>
        </w:rPr>
        <w:t>科基金</w:t>
      </w:r>
      <w:proofErr w:type="gramEnd"/>
      <w:r>
        <w:rPr>
          <w:rFonts w:ascii="宋体" w:hAnsi="宋体" w:cs="宋体"/>
          <w:iCs/>
          <w:color w:val="000000" w:themeColor="text1"/>
          <w:sz w:val="24"/>
          <w:szCs w:val="24"/>
        </w:rPr>
        <w:t>等资助，发表了一系列高水平论文。</w:t>
      </w:r>
    </w:p>
    <w:p w:rsidR="0081758A" w:rsidRDefault="00517DDF">
      <w:pPr>
        <w:spacing w:line="360" w:lineRule="auto"/>
        <w:ind w:firstLineChars="200" w:firstLine="482"/>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三、提前培养工作方案</w:t>
      </w:r>
    </w:p>
    <w:p w:rsidR="0081758A" w:rsidRDefault="00517DDF">
      <w:pPr>
        <w:spacing w:line="360" w:lineRule="auto"/>
        <w:ind w:firstLineChars="200" w:firstLine="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时间：</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年</w:t>
      </w:r>
      <w:r w:rsidR="00817AFB">
        <w:rPr>
          <w:rFonts w:ascii="宋体" w:hAnsi="宋体" w:cs="宋体" w:hint="eastAsia"/>
          <w:iCs/>
          <w:color w:val="000000" w:themeColor="text1"/>
          <w:sz w:val="24"/>
          <w:szCs w:val="24"/>
        </w:rPr>
        <w:t>6</w:t>
      </w:r>
      <w:r>
        <w:rPr>
          <w:rFonts w:ascii="宋体" w:hAnsi="宋体" w:cs="宋体" w:hint="eastAsia"/>
          <w:iCs/>
          <w:color w:val="000000" w:themeColor="text1"/>
          <w:sz w:val="24"/>
          <w:szCs w:val="24"/>
        </w:rPr>
        <w:t>月</w:t>
      </w:r>
      <w:r>
        <w:rPr>
          <w:rFonts w:ascii="宋体" w:hAnsi="宋体" w:cs="宋体" w:hint="eastAsia"/>
          <w:iCs/>
          <w:color w:val="000000" w:themeColor="text1"/>
          <w:sz w:val="24"/>
          <w:szCs w:val="24"/>
        </w:rPr>
        <w:t>-8</w:t>
      </w:r>
      <w:r>
        <w:rPr>
          <w:rFonts w:ascii="宋体" w:hAnsi="宋体" w:cs="宋体" w:hint="eastAsia"/>
          <w:iCs/>
          <w:color w:val="000000" w:themeColor="text1"/>
          <w:sz w:val="24"/>
          <w:szCs w:val="24"/>
        </w:rPr>
        <w:t>月，为期</w:t>
      </w:r>
      <w:r>
        <w:rPr>
          <w:rFonts w:ascii="宋体" w:hAnsi="宋体" w:cs="宋体" w:hint="eastAsia"/>
          <w:iCs/>
          <w:color w:val="000000" w:themeColor="text1"/>
          <w:sz w:val="24"/>
          <w:szCs w:val="24"/>
        </w:rPr>
        <w:t>3</w:t>
      </w:r>
      <w:r>
        <w:rPr>
          <w:rFonts w:ascii="宋体" w:hAnsi="宋体" w:cs="宋体" w:hint="eastAsia"/>
          <w:iCs/>
          <w:color w:val="000000" w:themeColor="text1"/>
          <w:sz w:val="24"/>
          <w:szCs w:val="24"/>
        </w:rPr>
        <w:t>个月</w:t>
      </w:r>
    </w:p>
    <w:p w:rsidR="0081758A" w:rsidRDefault="00517DDF">
      <w:pPr>
        <w:spacing w:line="360" w:lineRule="auto"/>
        <w:ind w:firstLineChars="200" w:firstLine="482"/>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具体工作方案如下：</w:t>
      </w:r>
    </w:p>
    <w:p w:rsidR="0081758A" w:rsidRDefault="00517DDF">
      <w:pPr>
        <w:pStyle w:val="a8"/>
        <w:numPr>
          <w:ilvl w:val="0"/>
          <w:numId w:val="1"/>
        </w:numPr>
        <w:spacing w:line="360" w:lineRule="auto"/>
        <w:ind w:firstLineChars="0"/>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新生与导师初次见面会</w:t>
      </w:r>
    </w:p>
    <w:p w:rsidR="0081758A" w:rsidRDefault="00517DDF">
      <w:pPr>
        <w:spacing w:line="360" w:lineRule="auto"/>
        <w:ind w:left="482"/>
        <w:jc w:val="left"/>
        <w:rPr>
          <w:rFonts w:ascii="宋体" w:hAnsi="宋体" w:cs="宋体"/>
          <w:iCs/>
          <w:color w:val="000000" w:themeColor="text1"/>
          <w:sz w:val="24"/>
          <w:szCs w:val="24"/>
        </w:rPr>
      </w:pPr>
      <w:r>
        <w:rPr>
          <w:rFonts w:ascii="宋体" w:hAnsi="宋体" w:cs="宋体" w:hint="eastAsia"/>
          <w:iCs/>
          <w:color w:val="000000" w:themeColor="text1"/>
          <w:sz w:val="24"/>
          <w:szCs w:val="24"/>
        </w:rPr>
        <w:t>预期时间：</w:t>
      </w:r>
      <w:r w:rsidR="00817AFB">
        <w:rPr>
          <w:rFonts w:ascii="宋体" w:hAnsi="宋体" w:cs="宋体" w:hint="eastAsia"/>
          <w:iCs/>
          <w:color w:val="000000" w:themeColor="text1"/>
          <w:sz w:val="24"/>
          <w:szCs w:val="24"/>
        </w:rPr>
        <w:t>6</w:t>
      </w:r>
      <w:r>
        <w:rPr>
          <w:rFonts w:ascii="宋体" w:hAnsi="宋体" w:cs="宋体" w:hint="eastAsia"/>
          <w:iCs/>
          <w:color w:val="000000" w:themeColor="text1"/>
          <w:sz w:val="24"/>
          <w:szCs w:val="24"/>
        </w:rPr>
        <w:t>月</w:t>
      </w:r>
      <w:r w:rsidR="00817AFB">
        <w:rPr>
          <w:rFonts w:ascii="宋体" w:hAnsi="宋体" w:cs="宋体" w:hint="eastAsia"/>
          <w:iCs/>
          <w:color w:val="000000" w:themeColor="text1"/>
          <w:sz w:val="24"/>
          <w:szCs w:val="24"/>
        </w:rPr>
        <w:t>1</w:t>
      </w:r>
      <w:r>
        <w:rPr>
          <w:rFonts w:ascii="宋体" w:hAnsi="宋体" w:cs="宋体" w:hint="eastAsia"/>
          <w:iCs/>
          <w:color w:val="000000" w:themeColor="text1"/>
          <w:sz w:val="24"/>
          <w:szCs w:val="24"/>
        </w:rPr>
        <w:t>日星期</w:t>
      </w:r>
      <w:r w:rsidR="00817AFB">
        <w:rPr>
          <w:rFonts w:ascii="宋体" w:hAnsi="宋体" w:cs="宋体" w:hint="eastAsia"/>
          <w:iCs/>
          <w:color w:val="000000" w:themeColor="text1"/>
          <w:sz w:val="24"/>
          <w:szCs w:val="24"/>
        </w:rPr>
        <w:t>三</w:t>
      </w:r>
      <w:r>
        <w:rPr>
          <w:rFonts w:ascii="宋体" w:hAnsi="宋体" w:cs="宋体" w:hint="eastAsia"/>
          <w:iCs/>
          <w:color w:val="000000" w:themeColor="text1"/>
          <w:sz w:val="24"/>
          <w:szCs w:val="24"/>
        </w:rPr>
        <w:t>晚上</w:t>
      </w:r>
      <w:r>
        <w:rPr>
          <w:rFonts w:ascii="宋体" w:hAnsi="宋体" w:cs="宋体" w:hint="eastAsia"/>
          <w:iCs/>
          <w:color w:val="000000" w:themeColor="text1"/>
          <w:sz w:val="24"/>
          <w:szCs w:val="24"/>
        </w:rPr>
        <w:t>19:30-21:00</w:t>
      </w:r>
    </w:p>
    <w:p w:rsidR="0081758A" w:rsidRDefault="00517DDF">
      <w:pPr>
        <w:spacing w:line="360" w:lineRule="auto"/>
        <w:ind w:left="482"/>
        <w:jc w:val="left"/>
        <w:rPr>
          <w:rFonts w:ascii="宋体" w:hAnsi="宋体" w:cs="宋体"/>
          <w:iCs/>
          <w:color w:val="000000" w:themeColor="text1"/>
          <w:sz w:val="24"/>
          <w:szCs w:val="24"/>
        </w:rPr>
      </w:pPr>
      <w:r>
        <w:rPr>
          <w:rFonts w:ascii="宋体" w:hAnsi="宋体" w:cs="宋体" w:hint="eastAsia"/>
          <w:iCs/>
          <w:color w:val="000000" w:themeColor="text1"/>
          <w:sz w:val="24"/>
          <w:szCs w:val="24"/>
        </w:rPr>
        <w:t>活动形式：</w:t>
      </w:r>
      <w:proofErr w:type="gramStart"/>
      <w:r>
        <w:rPr>
          <w:rFonts w:ascii="宋体" w:hAnsi="宋体" w:cs="宋体" w:hint="eastAsia"/>
          <w:iCs/>
          <w:color w:val="000000" w:themeColor="text1"/>
          <w:sz w:val="24"/>
          <w:szCs w:val="24"/>
        </w:rPr>
        <w:t>腾讯会议</w:t>
      </w:r>
      <w:proofErr w:type="gramEnd"/>
    </w:p>
    <w:p w:rsidR="0081758A" w:rsidRDefault="00517DDF">
      <w:pPr>
        <w:spacing w:line="360" w:lineRule="auto"/>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参加人员：</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级硕士研究新生及所有统计学硕士生导师</w:t>
      </w:r>
    </w:p>
    <w:p w:rsidR="0081758A" w:rsidRDefault="00517DDF">
      <w:pPr>
        <w:adjustRightInd w:val="0"/>
        <w:snapToGrid w:val="0"/>
        <w:spacing w:before="60" w:after="60" w:line="360" w:lineRule="auto"/>
        <w:ind w:leftChars="228" w:left="1679" w:hangingChars="500" w:hanging="1200"/>
        <w:rPr>
          <w:rFonts w:ascii="宋体" w:hAnsi="宋体" w:cs="宋体"/>
          <w:iCs/>
          <w:color w:val="000000" w:themeColor="text1"/>
          <w:sz w:val="24"/>
          <w:szCs w:val="24"/>
        </w:rPr>
      </w:pPr>
      <w:r>
        <w:rPr>
          <w:rFonts w:ascii="宋体" w:hAnsi="宋体" w:cs="宋体" w:hint="eastAsia"/>
          <w:iCs/>
          <w:color w:val="000000" w:themeColor="text1"/>
          <w:sz w:val="24"/>
          <w:szCs w:val="24"/>
        </w:rPr>
        <w:t>活动内容：</w:t>
      </w:r>
      <w:r>
        <w:rPr>
          <w:rFonts w:ascii="宋体" w:hAnsi="宋体" w:cs="宋体" w:hint="eastAsia"/>
          <w:iCs/>
          <w:color w:val="000000" w:themeColor="text1"/>
          <w:sz w:val="24"/>
          <w:szCs w:val="24"/>
        </w:rPr>
        <w:t>1.</w:t>
      </w:r>
      <w:r>
        <w:rPr>
          <w:rFonts w:ascii="宋体" w:hAnsi="宋体" w:cs="宋体" w:hint="eastAsia"/>
          <w:iCs/>
          <w:color w:val="000000" w:themeColor="text1"/>
          <w:sz w:val="24"/>
          <w:szCs w:val="24"/>
        </w:rPr>
        <w:t>学习《广东财经大学硕士学位授予规定》文件，重点强调学位授予条件中第九条及第十四条</w:t>
      </w:r>
    </w:p>
    <w:p w:rsidR="0081758A" w:rsidRDefault="00517DDF">
      <w:pPr>
        <w:adjustRightInd w:val="0"/>
        <w:snapToGrid w:val="0"/>
        <w:spacing w:before="60" w:after="60" w:line="360" w:lineRule="auto"/>
        <w:ind w:firstLineChars="700" w:firstLine="1680"/>
        <w:rPr>
          <w:rFonts w:ascii="宋体" w:hAnsi="宋体" w:cs="宋体"/>
          <w:iCs/>
          <w:color w:val="000000" w:themeColor="text1"/>
          <w:sz w:val="24"/>
          <w:szCs w:val="24"/>
        </w:rPr>
      </w:pPr>
      <w:r>
        <w:rPr>
          <w:rFonts w:ascii="宋体" w:hAnsi="宋体" w:cs="宋体" w:hint="eastAsia"/>
          <w:iCs/>
          <w:color w:val="000000" w:themeColor="text1"/>
          <w:sz w:val="24"/>
          <w:szCs w:val="24"/>
        </w:rPr>
        <w:t>2.</w:t>
      </w:r>
      <w:r>
        <w:rPr>
          <w:rFonts w:ascii="宋体" w:hAnsi="宋体" w:cs="宋体" w:hint="eastAsia"/>
          <w:iCs/>
          <w:color w:val="000000" w:themeColor="text1"/>
          <w:sz w:val="24"/>
          <w:szCs w:val="24"/>
        </w:rPr>
        <w:t>介绍统计学硕士点三个研究方向及全体导师</w:t>
      </w:r>
    </w:p>
    <w:p w:rsidR="0081758A" w:rsidRDefault="00517DDF">
      <w:pPr>
        <w:spacing w:line="360" w:lineRule="auto"/>
        <w:ind w:firstLineChars="675" w:firstLine="1620"/>
        <w:jc w:val="left"/>
        <w:rPr>
          <w:rFonts w:ascii="宋体" w:hAnsi="宋体" w:cs="宋体"/>
          <w:iCs/>
          <w:color w:val="000000" w:themeColor="text1"/>
          <w:sz w:val="24"/>
          <w:szCs w:val="24"/>
        </w:rPr>
      </w:pPr>
      <w:r>
        <w:rPr>
          <w:rFonts w:ascii="宋体" w:hAnsi="宋体" w:cs="宋体" w:hint="eastAsia"/>
          <w:iCs/>
          <w:color w:val="000000" w:themeColor="text1"/>
          <w:sz w:val="24"/>
          <w:szCs w:val="24"/>
        </w:rPr>
        <w:t>3.</w:t>
      </w:r>
      <w:r>
        <w:rPr>
          <w:rFonts w:ascii="宋体" w:hAnsi="宋体" w:cs="宋体" w:hint="eastAsia"/>
          <w:iCs/>
          <w:color w:val="000000" w:themeColor="text1"/>
          <w:sz w:val="24"/>
          <w:szCs w:val="24"/>
        </w:rPr>
        <w:t>新生与导师的交流</w:t>
      </w:r>
    </w:p>
    <w:p w:rsidR="0081758A" w:rsidRDefault="00517DDF">
      <w:pPr>
        <w:pStyle w:val="a8"/>
        <w:numPr>
          <w:ilvl w:val="0"/>
          <w:numId w:val="1"/>
        </w:numPr>
        <w:spacing w:line="360" w:lineRule="auto"/>
        <w:ind w:firstLineChars="0"/>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在线专题讲座</w:t>
      </w:r>
    </w:p>
    <w:p w:rsidR="0081758A" w:rsidRDefault="00517DDF">
      <w:pPr>
        <w:pStyle w:val="a8"/>
        <w:spacing w:line="360" w:lineRule="auto"/>
        <w:ind w:left="1247" w:firstLineChars="0" w:firstLine="0"/>
        <w:jc w:val="left"/>
        <w:rPr>
          <w:rFonts w:ascii="宋体" w:hAnsi="宋体" w:cs="宋体"/>
          <w:iCs/>
          <w:color w:val="000000" w:themeColor="text1"/>
          <w:sz w:val="24"/>
          <w:szCs w:val="24"/>
        </w:rPr>
      </w:pPr>
      <w:r>
        <w:rPr>
          <w:rFonts w:ascii="宋体" w:hAnsi="宋体" w:cs="宋体" w:hint="eastAsia"/>
          <w:iCs/>
          <w:color w:val="000000" w:themeColor="text1"/>
          <w:sz w:val="24"/>
          <w:szCs w:val="24"/>
        </w:rPr>
        <w:t>预期时间：</w:t>
      </w:r>
      <w:r>
        <w:rPr>
          <w:rFonts w:ascii="宋体" w:hAnsi="宋体" w:cs="宋体" w:hint="eastAsia"/>
          <w:iCs/>
          <w:color w:val="000000" w:themeColor="text1"/>
          <w:sz w:val="24"/>
          <w:szCs w:val="24"/>
        </w:rPr>
        <w:t>6-7</w:t>
      </w:r>
      <w:r>
        <w:rPr>
          <w:rFonts w:ascii="宋体" w:hAnsi="宋体" w:cs="宋体" w:hint="eastAsia"/>
          <w:iCs/>
          <w:color w:val="000000" w:themeColor="text1"/>
          <w:sz w:val="24"/>
          <w:szCs w:val="24"/>
        </w:rPr>
        <w:t>月</w:t>
      </w:r>
    </w:p>
    <w:p w:rsidR="0081758A" w:rsidRDefault="00517DDF">
      <w:pPr>
        <w:pStyle w:val="a8"/>
        <w:spacing w:line="360" w:lineRule="auto"/>
        <w:ind w:left="1247" w:firstLineChars="0" w:firstLine="0"/>
        <w:jc w:val="left"/>
        <w:rPr>
          <w:rFonts w:ascii="宋体" w:hAnsi="宋体" w:cs="宋体"/>
          <w:iCs/>
          <w:color w:val="000000" w:themeColor="text1"/>
          <w:sz w:val="24"/>
          <w:szCs w:val="24"/>
        </w:rPr>
      </w:pPr>
      <w:r>
        <w:rPr>
          <w:rFonts w:ascii="宋体" w:hAnsi="宋体" w:cs="宋体" w:hint="eastAsia"/>
          <w:iCs/>
          <w:color w:val="000000" w:themeColor="text1"/>
          <w:sz w:val="24"/>
          <w:szCs w:val="24"/>
        </w:rPr>
        <w:t>活动形式：</w:t>
      </w:r>
      <w:proofErr w:type="gramStart"/>
      <w:r>
        <w:rPr>
          <w:rFonts w:ascii="宋体" w:hAnsi="宋体" w:cs="宋体" w:hint="eastAsia"/>
          <w:iCs/>
          <w:color w:val="000000" w:themeColor="text1"/>
          <w:sz w:val="24"/>
          <w:szCs w:val="24"/>
        </w:rPr>
        <w:t>腾讯会议</w:t>
      </w:r>
      <w:proofErr w:type="gramEnd"/>
    </w:p>
    <w:p w:rsidR="0081758A" w:rsidRDefault="00517DDF">
      <w:pPr>
        <w:pStyle w:val="a8"/>
        <w:spacing w:line="360" w:lineRule="auto"/>
        <w:ind w:left="1247" w:firstLineChars="0" w:firstLine="0"/>
        <w:jc w:val="left"/>
        <w:rPr>
          <w:rFonts w:ascii="宋体" w:hAnsi="宋体" w:cs="宋体"/>
          <w:iCs/>
          <w:color w:val="000000" w:themeColor="text1"/>
          <w:sz w:val="24"/>
          <w:szCs w:val="24"/>
        </w:rPr>
      </w:pPr>
      <w:r>
        <w:rPr>
          <w:rFonts w:ascii="宋体" w:hAnsi="宋体" w:cs="宋体" w:hint="eastAsia"/>
          <w:iCs/>
          <w:color w:val="000000" w:themeColor="text1"/>
          <w:sz w:val="24"/>
          <w:szCs w:val="24"/>
        </w:rPr>
        <w:t>参加人员：</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级硕士研究新生及统计学硕士生导师</w:t>
      </w:r>
    </w:p>
    <w:p w:rsidR="00817AFB" w:rsidRPr="00817AFB" w:rsidRDefault="00517DDF" w:rsidP="00817AFB">
      <w:pPr>
        <w:spacing w:line="360" w:lineRule="auto"/>
        <w:ind w:left="482"/>
        <w:jc w:val="left"/>
        <w:rPr>
          <w:rFonts w:ascii="宋体" w:hAnsi="宋体" w:cs="宋体"/>
          <w:iCs/>
          <w:color w:val="000000" w:themeColor="text1"/>
          <w:sz w:val="24"/>
          <w:szCs w:val="24"/>
        </w:rPr>
      </w:pPr>
      <w:r>
        <w:rPr>
          <w:rFonts w:ascii="宋体" w:hAnsi="宋体" w:cs="宋体" w:hint="eastAsia"/>
          <w:b/>
          <w:iCs/>
          <w:sz w:val="24"/>
          <w:szCs w:val="24"/>
        </w:rPr>
        <w:t>1</w:t>
      </w:r>
      <w:r w:rsidR="00817AFB">
        <w:rPr>
          <w:rFonts w:ascii="宋体" w:hAnsi="宋体" w:cs="宋体" w:hint="eastAsia"/>
          <w:b/>
          <w:iCs/>
          <w:sz w:val="24"/>
          <w:szCs w:val="24"/>
        </w:rPr>
        <w:t>．专题讲座</w:t>
      </w:r>
      <w:r>
        <w:rPr>
          <w:rFonts w:ascii="宋体" w:hAnsi="宋体" w:cs="宋体" w:hint="eastAsia"/>
          <w:b/>
          <w:iCs/>
          <w:sz w:val="24"/>
          <w:szCs w:val="24"/>
        </w:rPr>
        <w:t>1</w:t>
      </w:r>
      <w:bookmarkStart w:id="0" w:name="_GoBack"/>
      <w:bookmarkEnd w:id="0"/>
      <w:r w:rsidR="00817AFB">
        <w:rPr>
          <w:rFonts w:ascii="宋体" w:hAnsi="宋体" w:cs="宋体" w:hint="eastAsia"/>
          <w:b/>
          <w:iCs/>
          <w:sz w:val="24"/>
          <w:szCs w:val="24"/>
        </w:rPr>
        <w:t>：</w:t>
      </w:r>
      <w:r w:rsidR="00817AFB" w:rsidRPr="00817AFB">
        <w:rPr>
          <w:rFonts w:ascii="宋体" w:hAnsi="宋体" w:cs="宋体"/>
          <w:iCs/>
          <w:color w:val="000000" w:themeColor="text1"/>
          <w:sz w:val="24"/>
          <w:szCs w:val="24"/>
        </w:rPr>
        <w:t>浅谈人工智能与机器学习</w:t>
      </w:r>
    </w:p>
    <w:p w:rsidR="00817AFB" w:rsidRPr="00817AFB" w:rsidRDefault="00817AFB" w:rsidP="00817AFB">
      <w:pPr>
        <w:spacing w:line="360" w:lineRule="auto"/>
        <w:ind w:left="482"/>
        <w:jc w:val="left"/>
        <w:rPr>
          <w:rFonts w:ascii="宋体" w:hAnsi="宋体" w:cs="宋体"/>
          <w:iCs/>
          <w:color w:val="000000" w:themeColor="text1"/>
          <w:sz w:val="24"/>
          <w:szCs w:val="24"/>
        </w:rPr>
      </w:pPr>
      <w:r>
        <w:rPr>
          <w:rFonts w:ascii="宋体" w:hAnsi="宋体" w:cs="宋体" w:hint="eastAsia"/>
          <w:b/>
          <w:iCs/>
          <w:sz w:val="24"/>
          <w:szCs w:val="24"/>
        </w:rPr>
        <w:t>主讲人：</w:t>
      </w:r>
      <w:r w:rsidRPr="00817AFB">
        <w:rPr>
          <w:rFonts w:ascii="宋体" w:hAnsi="宋体" w:cs="宋体" w:hint="eastAsia"/>
          <w:iCs/>
          <w:color w:val="000000" w:themeColor="text1"/>
          <w:sz w:val="24"/>
          <w:szCs w:val="24"/>
        </w:rPr>
        <w:t>广东财经大</w:t>
      </w:r>
      <w:r w:rsidRPr="00817AFB">
        <w:rPr>
          <w:rFonts w:ascii="宋体" w:hAnsi="宋体" w:cs="宋体" w:hint="eastAsia"/>
          <w:iCs/>
          <w:color w:val="000000" w:themeColor="text1"/>
          <w:sz w:val="24"/>
          <w:szCs w:val="24"/>
        </w:rPr>
        <w:t xml:space="preserve">学 </w:t>
      </w:r>
      <w:r w:rsidRPr="00817AFB">
        <w:rPr>
          <w:rFonts w:ascii="宋体" w:hAnsi="宋体" w:cs="宋体" w:hint="eastAsia"/>
          <w:iCs/>
          <w:color w:val="000000" w:themeColor="text1"/>
          <w:sz w:val="24"/>
          <w:szCs w:val="24"/>
        </w:rPr>
        <w:t>蔡佳</w:t>
      </w:r>
      <w:r>
        <w:rPr>
          <w:rFonts w:ascii="宋体" w:hAnsi="宋体" w:cs="宋体" w:hint="eastAsia"/>
          <w:iCs/>
          <w:color w:val="000000" w:themeColor="text1"/>
          <w:sz w:val="24"/>
          <w:szCs w:val="24"/>
        </w:rPr>
        <w:t>教授</w:t>
      </w:r>
    </w:p>
    <w:p w:rsidR="00817AFB" w:rsidRPr="00817AFB" w:rsidRDefault="00817AFB" w:rsidP="00817AFB">
      <w:pPr>
        <w:spacing w:line="360" w:lineRule="auto"/>
        <w:ind w:left="482"/>
        <w:jc w:val="left"/>
        <w:rPr>
          <w:rFonts w:ascii="宋体" w:hAnsi="宋体" w:cs="宋体"/>
          <w:iCs/>
          <w:color w:val="000000" w:themeColor="text1"/>
          <w:sz w:val="24"/>
          <w:szCs w:val="24"/>
        </w:rPr>
      </w:pPr>
      <w:r>
        <w:rPr>
          <w:rFonts w:ascii="宋体" w:hAnsi="宋体" w:cs="宋体" w:hint="eastAsia"/>
          <w:b/>
          <w:iCs/>
          <w:sz w:val="24"/>
          <w:szCs w:val="24"/>
        </w:rPr>
        <w:t>讲座时间：</w:t>
      </w:r>
      <w:r w:rsidRPr="00817AFB">
        <w:rPr>
          <w:rFonts w:ascii="宋体" w:hAnsi="宋体" w:cs="宋体" w:hint="eastAsia"/>
          <w:iCs/>
          <w:color w:val="000000" w:themeColor="text1"/>
          <w:sz w:val="24"/>
          <w:szCs w:val="24"/>
        </w:rPr>
        <w:t>6月</w:t>
      </w:r>
      <w:r>
        <w:rPr>
          <w:rFonts w:ascii="宋体" w:hAnsi="宋体" w:cs="宋体" w:hint="eastAsia"/>
          <w:iCs/>
          <w:color w:val="000000" w:themeColor="text1"/>
          <w:sz w:val="24"/>
          <w:szCs w:val="24"/>
        </w:rPr>
        <w:t>28日</w:t>
      </w:r>
      <w:r w:rsidR="002C0264">
        <w:rPr>
          <w:rFonts w:ascii="宋体" w:hAnsi="宋体" w:cs="宋体" w:hint="eastAsia"/>
          <w:iCs/>
          <w:color w:val="000000" w:themeColor="text1"/>
          <w:sz w:val="24"/>
          <w:szCs w:val="24"/>
        </w:rPr>
        <w:t>晚上19:30-21:00</w:t>
      </w:r>
    </w:p>
    <w:p w:rsidR="00817AFB" w:rsidRDefault="00817AFB">
      <w:pPr>
        <w:spacing w:line="360" w:lineRule="auto"/>
        <w:ind w:left="482"/>
        <w:jc w:val="left"/>
        <w:rPr>
          <w:rFonts w:ascii="宋体" w:hAnsi="宋体" w:cs="宋体" w:hint="eastAsia"/>
          <w:iCs/>
          <w:color w:val="000000" w:themeColor="text1"/>
          <w:sz w:val="24"/>
          <w:szCs w:val="24"/>
        </w:rPr>
      </w:pPr>
      <w:r>
        <w:rPr>
          <w:rFonts w:ascii="宋体" w:hAnsi="宋体" w:cs="宋体" w:hint="eastAsia"/>
          <w:b/>
          <w:iCs/>
          <w:sz w:val="24"/>
          <w:szCs w:val="24"/>
        </w:rPr>
        <w:t>讲座内容：</w:t>
      </w:r>
      <w:r w:rsidRPr="00817AFB">
        <w:rPr>
          <w:rFonts w:ascii="宋体" w:hAnsi="宋体" w:cs="宋体"/>
          <w:iCs/>
          <w:color w:val="000000" w:themeColor="text1"/>
          <w:sz w:val="24"/>
          <w:szCs w:val="24"/>
        </w:rPr>
        <w:t>人工智能是计算机学科的一个分支，人工智能在计算机领域内，得到了愈加广泛的重视。并在机器人，经济政治决策，控制系统，仿真系统中得到应用。</w:t>
      </w:r>
      <w:r>
        <w:rPr>
          <w:rFonts w:ascii="宋体" w:hAnsi="宋体" w:cs="宋体" w:hint="eastAsia"/>
          <w:iCs/>
          <w:color w:val="000000" w:themeColor="text1"/>
          <w:sz w:val="24"/>
          <w:szCs w:val="24"/>
        </w:rPr>
        <w:t xml:space="preserve"> </w:t>
      </w:r>
      <w:r w:rsidRPr="00817AFB">
        <w:rPr>
          <w:rFonts w:ascii="宋体" w:hAnsi="宋体" w:cs="宋体"/>
          <w:iCs/>
          <w:color w:val="000000" w:themeColor="text1"/>
          <w:sz w:val="24"/>
          <w:szCs w:val="24"/>
        </w:rPr>
        <w:t>二十世纪七十年代以来人工智能被称为世界三大尖端技术之</w:t>
      </w:r>
      <w:proofErr w:type="gramStart"/>
      <w:r w:rsidRPr="00817AFB">
        <w:rPr>
          <w:rFonts w:ascii="宋体" w:hAnsi="宋体" w:cs="宋体"/>
          <w:iCs/>
          <w:color w:val="000000" w:themeColor="text1"/>
          <w:sz w:val="24"/>
          <w:szCs w:val="24"/>
        </w:rPr>
        <w:t>一</w:t>
      </w:r>
      <w:proofErr w:type="gramEnd"/>
      <w:r w:rsidRPr="00817AFB">
        <w:rPr>
          <w:rFonts w:ascii="宋体" w:hAnsi="宋体" w:cs="宋体"/>
          <w:iCs/>
          <w:color w:val="000000" w:themeColor="text1"/>
          <w:sz w:val="24"/>
          <w:szCs w:val="24"/>
        </w:rPr>
        <w:t>（空间技术、能源技术、人工智能）。也被认为是二十一世纪三大尖端技术（基因工程、纳米科学、人工智能）之一。本报告简介人工智能的若干领</w:t>
      </w:r>
      <w:r w:rsidRPr="00817AFB">
        <w:rPr>
          <w:rFonts w:ascii="宋体" w:hAnsi="宋体" w:cs="宋体"/>
          <w:iCs/>
          <w:color w:val="000000" w:themeColor="text1"/>
          <w:sz w:val="24"/>
          <w:szCs w:val="24"/>
        </w:rPr>
        <w:lastRenderedPageBreak/>
        <w:t>域和机器学习的常见算法。</w:t>
      </w:r>
    </w:p>
    <w:p w:rsidR="00517DDF" w:rsidRDefault="00517DDF">
      <w:pPr>
        <w:spacing w:line="360" w:lineRule="auto"/>
        <w:ind w:left="482"/>
        <w:jc w:val="left"/>
        <w:rPr>
          <w:rFonts w:ascii="宋体" w:hAnsi="宋体" w:cs="宋体" w:hint="eastAsia"/>
          <w:iCs/>
          <w:color w:val="000000" w:themeColor="text1"/>
          <w:sz w:val="24"/>
          <w:szCs w:val="24"/>
        </w:rPr>
      </w:pPr>
    </w:p>
    <w:p w:rsidR="00517DDF" w:rsidRDefault="00517DDF" w:rsidP="00517DDF">
      <w:pPr>
        <w:spacing w:line="360" w:lineRule="auto"/>
        <w:ind w:left="482"/>
        <w:jc w:val="left"/>
        <w:rPr>
          <w:rFonts w:ascii="宋体" w:hAnsi="宋体" w:cs="宋体"/>
          <w:b/>
          <w:iCs/>
          <w:sz w:val="24"/>
          <w:szCs w:val="24"/>
        </w:rPr>
      </w:pPr>
      <w:r>
        <w:rPr>
          <w:rFonts w:ascii="宋体" w:hAnsi="宋体" w:cs="宋体" w:hint="eastAsia"/>
          <w:b/>
          <w:iCs/>
          <w:sz w:val="24"/>
          <w:szCs w:val="24"/>
        </w:rPr>
        <w:t>2</w:t>
      </w:r>
      <w:r>
        <w:rPr>
          <w:rFonts w:ascii="宋体" w:hAnsi="宋体" w:cs="宋体" w:hint="eastAsia"/>
          <w:b/>
          <w:iCs/>
          <w:sz w:val="24"/>
          <w:szCs w:val="24"/>
        </w:rPr>
        <w:t>．专题讲座</w:t>
      </w:r>
      <w:r>
        <w:rPr>
          <w:rFonts w:ascii="宋体" w:hAnsi="宋体" w:cs="宋体" w:hint="eastAsia"/>
          <w:b/>
          <w:iCs/>
          <w:sz w:val="24"/>
          <w:szCs w:val="24"/>
        </w:rPr>
        <w:t>2</w:t>
      </w:r>
      <w:r>
        <w:rPr>
          <w:rFonts w:ascii="宋体" w:hAnsi="宋体" w:cs="宋体" w:hint="eastAsia"/>
          <w:b/>
          <w:iCs/>
          <w:sz w:val="24"/>
          <w:szCs w:val="24"/>
        </w:rPr>
        <w:t>：</w:t>
      </w:r>
      <w:r>
        <w:rPr>
          <w:rFonts w:ascii="宋体" w:hAnsi="宋体" w:cs="宋体" w:hint="eastAsia"/>
          <w:iCs/>
          <w:color w:val="000000" w:themeColor="text1"/>
          <w:sz w:val="24"/>
          <w:szCs w:val="24"/>
        </w:rPr>
        <w:t>传统统计学与数据科学的关系探讨</w:t>
      </w:r>
    </w:p>
    <w:p w:rsidR="00517DDF" w:rsidRPr="00817AFB" w:rsidRDefault="00517DDF" w:rsidP="00517DDF">
      <w:pPr>
        <w:spacing w:line="360" w:lineRule="auto"/>
        <w:ind w:left="482"/>
        <w:jc w:val="left"/>
        <w:rPr>
          <w:rFonts w:ascii="宋体" w:hAnsi="宋体" w:cs="宋体"/>
          <w:iCs/>
          <w:color w:val="000000" w:themeColor="text1"/>
          <w:sz w:val="24"/>
          <w:szCs w:val="24"/>
        </w:rPr>
      </w:pPr>
      <w:r>
        <w:rPr>
          <w:rFonts w:ascii="宋体" w:hAnsi="宋体" w:cs="宋体" w:hint="eastAsia"/>
          <w:b/>
          <w:iCs/>
          <w:sz w:val="24"/>
          <w:szCs w:val="24"/>
        </w:rPr>
        <w:t>主讲人：</w:t>
      </w:r>
      <w:r w:rsidRPr="00817AFB">
        <w:rPr>
          <w:rFonts w:ascii="宋体" w:hAnsi="宋体" w:cs="宋体" w:hint="eastAsia"/>
          <w:iCs/>
          <w:color w:val="000000" w:themeColor="text1"/>
          <w:sz w:val="24"/>
          <w:szCs w:val="24"/>
        </w:rPr>
        <w:t xml:space="preserve">广州大学 </w:t>
      </w:r>
      <w:r>
        <w:rPr>
          <w:rFonts w:ascii="宋体" w:hAnsi="宋体" w:cs="宋体" w:hint="eastAsia"/>
          <w:iCs/>
          <w:color w:val="000000" w:themeColor="text1"/>
          <w:sz w:val="24"/>
          <w:szCs w:val="24"/>
        </w:rPr>
        <w:t>熊健教授</w:t>
      </w:r>
    </w:p>
    <w:p w:rsidR="00517DDF" w:rsidRDefault="00517DDF" w:rsidP="00517DDF">
      <w:pPr>
        <w:spacing w:line="360" w:lineRule="auto"/>
        <w:ind w:left="482"/>
        <w:jc w:val="left"/>
        <w:rPr>
          <w:rFonts w:ascii="宋体" w:hAnsi="宋体" w:cs="宋体"/>
          <w:b/>
          <w:iCs/>
          <w:sz w:val="24"/>
          <w:szCs w:val="24"/>
        </w:rPr>
      </w:pPr>
      <w:r>
        <w:rPr>
          <w:rFonts w:ascii="宋体" w:hAnsi="宋体" w:cs="宋体" w:hint="eastAsia"/>
          <w:b/>
          <w:iCs/>
          <w:sz w:val="24"/>
          <w:szCs w:val="24"/>
        </w:rPr>
        <w:t>讲座时间：</w:t>
      </w:r>
      <w:r w:rsidRPr="00817AFB">
        <w:rPr>
          <w:rFonts w:ascii="宋体" w:hAnsi="宋体" w:cs="宋体" w:hint="eastAsia"/>
          <w:iCs/>
          <w:color w:val="000000" w:themeColor="text1"/>
          <w:sz w:val="24"/>
          <w:szCs w:val="24"/>
        </w:rPr>
        <w:t>6月</w:t>
      </w:r>
      <w:r>
        <w:rPr>
          <w:rFonts w:ascii="宋体" w:hAnsi="宋体" w:cs="宋体" w:hint="eastAsia"/>
          <w:iCs/>
          <w:color w:val="000000" w:themeColor="text1"/>
          <w:sz w:val="24"/>
          <w:szCs w:val="24"/>
        </w:rPr>
        <w:t>30日下午15:30-17:00</w:t>
      </w:r>
    </w:p>
    <w:p w:rsidR="00517DDF" w:rsidRDefault="00517DDF" w:rsidP="00517DDF">
      <w:pPr>
        <w:spacing w:line="360" w:lineRule="auto"/>
        <w:ind w:left="482"/>
        <w:jc w:val="left"/>
        <w:rPr>
          <w:rFonts w:ascii="宋体" w:hAnsi="宋体" w:cs="宋体" w:hint="eastAsia"/>
          <w:iCs/>
          <w:color w:val="000000" w:themeColor="text1"/>
          <w:sz w:val="24"/>
          <w:szCs w:val="24"/>
        </w:rPr>
      </w:pPr>
      <w:r>
        <w:rPr>
          <w:rFonts w:ascii="宋体" w:hAnsi="宋体" w:cs="宋体" w:hint="eastAsia"/>
          <w:b/>
          <w:iCs/>
          <w:sz w:val="24"/>
          <w:szCs w:val="24"/>
        </w:rPr>
        <w:t xml:space="preserve">讲座内容： </w:t>
      </w:r>
      <w:r>
        <w:rPr>
          <w:rFonts w:ascii="宋体" w:hAnsi="宋体" w:cs="宋体" w:hint="eastAsia"/>
          <w:iCs/>
          <w:color w:val="000000" w:themeColor="text1"/>
          <w:sz w:val="24"/>
          <w:szCs w:val="24"/>
        </w:rPr>
        <w:t>1）数理统计的核心即模型驱动；2）数据科学的核心即数据驱动；3）两者的关注对象比较；4）两者的思维方式比较。</w:t>
      </w:r>
    </w:p>
    <w:p w:rsidR="00517DDF" w:rsidRPr="00517DDF" w:rsidRDefault="00517DDF">
      <w:pPr>
        <w:spacing w:line="360" w:lineRule="auto"/>
        <w:ind w:left="482"/>
        <w:jc w:val="left"/>
        <w:rPr>
          <w:rFonts w:ascii="宋体" w:hAnsi="宋体" w:cs="宋体"/>
          <w:iCs/>
          <w:color w:val="000000" w:themeColor="text1"/>
          <w:sz w:val="24"/>
          <w:szCs w:val="24"/>
        </w:rPr>
      </w:pPr>
    </w:p>
    <w:p w:rsidR="0081758A" w:rsidRDefault="0081758A">
      <w:pPr>
        <w:spacing w:line="360" w:lineRule="auto"/>
        <w:ind w:left="482"/>
        <w:jc w:val="left"/>
        <w:rPr>
          <w:rFonts w:ascii="宋体" w:hAnsi="宋体" w:cs="宋体"/>
          <w:b/>
          <w:iCs/>
          <w:sz w:val="24"/>
          <w:szCs w:val="24"/>
        </w:rPr>
      </w:pPr>
    </w:p>
    <w:p w:rsidR="0081758A" w:rsidRDefault="00517DDF">
      <w:pPr>
        <w:pStyle w:val="a8"/>
        <w:numPr>
          <w:ilvl w:val="0"/>
          <w:numId w:val="1"/>
        </w:numPr>
        <w:spacing w:line="360" w:lineRule="auto"/>
        <w:ind w:firstLineChars="0"/>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网络课程学习</w:t>
      </w:r>
    </w:p>
    <w:p w:rsidR="0081758A" w:rsidRDefault="00517DDF">
      <w:pPr>
        <w:spacing w:line="360" w:lineRule="auto"/>
        <w:ind w:left="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活动形式：</w:t>
      </w:r>
      <w:r>
        <w:rPr>
          <w:rFonts w:ascii="宋体" w:hAnsi="宋体" w:cs="宋体" w:hint="eastAsia"/>
          <w:iCs/>
          <w:color w:val="000000" w:themeColor="text1"/>
          <w:sz w:val="24"/>
          <w:szCs w:val="24"/>
        </w:rPr>
        <w:t>在线学习课程</w:t>
      </w:r>
    </w:p>
    <w:p w:rsidR="0081758A" w:rsidRDefault="00517DDF">
      <w:pPr>
        <w:spacing w:line="360" w:lineRule="auto"/>
        <w:ind w:firstLineChars="200" w:firstLine="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参加人员：</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级硕士研究生</w:t>
      </w:r>
    </w:p>
    <w:p w:rsidR="0081758A" w:rsidRDefault="00517DDF">
      <w:pPr>
        <w:spacing w:line="360" w:lineRule="auto"/>
        <w:ind w:firstLineChars="200" w:firstLine="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学习形式：</w:t>
      </w:r>
      <w:r>
        <w:rPr>
          <w:rFonts w:ascii="宋体" w:hAnsi="宋体" w:cs="宋体" w:hint="eastAsia"/>
          <w:iCs/>
          <w:color w:val="000000" w:themeColor="text1"/>
          <w:sz w:val="24"/>
          <w:szCs w:val="24"/>
        </w:rPr>
        <w:t>对应数理金融、大数据统计分析及机器学习三个方向，任选其中一门课程完成在线学习</w:t>
      </w:r>
      <w:r>
        <w:rPr>
          <w:rFonts w:ascii="宋体" w:hAnsi="宋体" w:cs="宋体" w:hint="eastAsia"/>
          <w:iCs/>
          <w:color w:val="000000" w:themeColor="text1"/>
          <w:sz w:val="24"/>
          <w:szCs w:val="24"/>
        </w:rPr>
        <w:t>,</w:t>
      </w:r>
      <w:r>
        <w:rPr>
          <w:rFonts w:ascii="宋体" w:hAnsi="宋体" w:cs="宋体" w:hint="eastAsia"/>
          <w:iCs/>
          <w:color w:val="000000" w:themeColor="text1"/>
          <w:sz w:val="24"/>
          <w:szCs w:val="24"/>
        </w:rPr>
        <w:t>最后撰写一篇读书报告。</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级新生分为三组，对应三位青年教师对该组学生进行答疑。</w:t>
      </w:r>
    </w:p>
    <w:p w:rsidR="0081758A" w:rsidRDefault="00517DDF">
      <w:pPr>
        <w:pStyle w:val="a8"/>
        <w:numPr>
          <w:ilvl w:val="0"/>
          <w:numId w:val="3"/>
        </w:numPr>
        <w:spacing w:line="360" w:lineRule="auto"/>
        <w:ind w:firstLineChars="0"/>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数理金融方向</w:t>
      </w:r>
    </w:p>
    <w:p w:rsidR="0081758A" w:rsidRDefault="00517DDF">
      <w:pPr>
        <w:spacing w:line="360" w:lineRule="auto"/>
        <w:ind w:left="482"/>
        <w:jc w:val="left"/>
        <w:rPr>
          <w:rFonts w:ascii="宋体" w:hAnsi="宋体" w:cs="宋体"/>
          <w:iCs/>
          <w:color w:val="000000" w:themeColor="text1"/>
          <w:sz w:val="24"/>
          <w:szCs w:val="24"/>
        </w:rPr>
      </w:pPr>
      <w:r>
        <w:rPr>
          <w:rFonts w:ascii="宋体" w:hAnsi="宋体" w:cs="宋体" w:hint="eastAsia"/>
          <w:iCs/>
          <w:color w:val="000000" w:themeColor="text1"/>
          <w:sz w:val="24"/>
          <w:szCs w:val="24"/>
        </w:rPr>
        <w:t>《随机过程》，主讲人：华东师范大学</w:t>
      </w:r>
      <w:r>
        <w:rPr>
          <w:rFonts w:ascii="宋体" w:hAnsi="宋体" w:cs="宋体" w:hint="eastAsia"/>
          <w:iCs/>
          <w:color w:val="000000" w:themeColor="text1"/>
          <w:sz w:val="24"/>
          <w:szCs w:val="24"/>
        </w:rPr>
        <w:t xml:space="preserve"> </w:t>
      </w:r>
      <w:r>
        <w:rPr>
          <w:rFonts w:ascii="宋体" w:hAnsi="宋体" w:cs="宋体" w:hint="eastAsia"/>
          <w:iCs/>
          <w:color w:val="000000" w:themeColor="text1"/>
          <w:sz w:val="24"/>
          <w:szCs w:val="24"/>
        </w:rPr>
        <w:t>李育强、许忠好</w:t>
      </w:r>
    </w:p>
    <w:p w:rsidR="0081758A" w:rsidRDefault="00517DDF">
      <w:pPr>
        <w:ind w:leftChars="230" w:left="483"/>
        <w:jc w:val="left"/>
        <w:rPr>
          <w:rFonts w:ascii="等线" w:eastAsia="等线" w:hAnsi="等线" w:cs="宋体"/>
          <w:color w:val="0563C1"/>
          <w:kern w:val="0"/>
          <w:sz w:val="22"/>
          <w:u w:val="single"/>
        </w:rPr>
      </w:pPr>
      <w:r>
        <w:rPr>
          <w:rFonts w:ascii="宋体" w:hAnsi="宋体" w:cs="宋体" w:hint="eastAsia"/>
          <w:iCs/>
          <w:color w:val="000000" w:themeColor="text1"/>
          <w:sz w:val="24"/>
          <w:szCs w:val="24"/>
        </w:rPr>
        <w:t>学习网址：</w:t>
      </w:r>
      <w:r>
        <w:rPr>
          <w:rFonts w:hint="eastAsia"/>
        </w:rPr>
        <w:fldChar w:fldCharType="begin"/>
      </w:r>
      <w:r>
        <w:instrText xml:space="preserve"> HYPERLINK "</w:instrText>
      </w:r>
      <w:r>
        <w:instrText xml:space="preserve">https://www.icourse163.org/course/ECNU-1466011171?from=searchPage" </w:instrText>
      </w:r>
      <w:r>
        <w:rPr>
          <w:rFonts w:hint="eastAsia"/>
        </w:rPr>
        <w:fldChar w:fldCharType="separate"/>
      </w:r>
      <w:r>
        <w:rPr>
          <w:rFonts w:ascii="等线" w:eastAsia="等线" w:hAnsi="等线" w:cs="宋体" w:hint="eastAsia"/>
          <w:color w:val="0563C1"/>
          <w:kern w:val="0"/>
          <w:sz w:val="22"/>
        </w:rPr>
        <w:t>https://www.icourse163.org/course/ECNU-1466011171?from=searchPage</w:t>
      </w:r>
      <w:r>
        <w:rPr>
          <w:rFonts w:ascii="等线" w:eastAsia="等线" w:hAnsi="等线" w:cs="宋体" w:hint="eastAsia"/>
          <w:color w:val="0563C1"/>
          <w:kern w:val="0"/>
          <w:sz w:val="22"/>
        </w:rPr>
        <w:fldChar w:fldCharType="end"/>
      </w:r>
    </w:p>
    <w:p w:rsidR="0081758A" w:rsidRDefault="00517DDF">
      <w:pPr>
        <w:pStyle w:val="a8"/>
        <w:numPr>
          <w:ilvl w:val="0"/>
          <w:numId w:val="3"/>
        </w:numPr>
        <w:spacing w:line="360" w:lineRule="auto"/>
        <w:ind w:firstLineChars="0"/>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大数据统计分析方向</w:t>
      </w:r>
    </w:p>
    <w:p w:rsidR="0081758A" w:rsidRDefault="00517DDF">
      <w:pPr>
        <w:spacing w:line="360" w:lineRule="auto"/>
        <w:ind w:firstLineChars="100" w:firstLine="241"/>
        <w:jc w:val="left"/>
        <w:rPr>
          <w:rFonts w:ascii="宋体" w:eastAsia="宋体" w:hAnsi="宋体"/>
          <w:color w:val="111111"/>
          <w:sz w:val="24"/>
          <w:szCs w:val="24"/>
          <w:shd w:val="clear" w:color="auto" w:fill="FFFFFF"/>
        </w:rPr>
      </w:pPr>
      <w:r>
        <w:rPr>
          <w:rFonts w:ascii="宋体" w:hAnsi="宋体" w:cs="宋体" w:hint="eastAsia"/>
          <w:b/>
          <w:iCs/>
          <w:color w:val="000000" w:themeColor="text1"/>
          <w:sz w:val="24"/>
          <w:szCs w:val="24"/>
        </w:rPr>
        <w:t xml:space="preserve"> </w:t>
      </w:r>
      <w:r>
        <w:rPr>
          <w:rFonts w:ascii="宋体" w:hAnsi="宋体" w:cs="宋体" w:hint="eastAsia"/>
          <w:bCs/>
          <w:iCs/>
          <w:color w:val="000000" w:themeColor="text1"/>
          <w:sz w:val="24"/>
          <w:szCs w:val="24"/>
        </w:rPr>
        <w:t>《</w:t>
      </w:r>
      <w:r>
        <w:rPr>
          <w:rFonts w:ascii="宋体" w:eastAsia="宋体" w:hAnsi="宋体" w:hint="eastAsia"/>
          <w:sz w:val="24"/>
          <w:szCs w:val="24"/>
        </w:rPr>
        <w:t>实用多元统计分析》</w:t>
      </w:r>
      <w:r>
        <w:rPr>
          <w:rFonts w:ascii="宋体" w:eastAsia="宋体" w:hAnsi="宋体"/>
          <w:sz w:val="24"/>
          <w:szCs w:val="24"/>
        </w:rPr>
        <w:t xml:space="preserve"> </w:t>
      </w:r>
      <w:r>
        <w:rPr>
          <w:rFonts w:ascii="宋体" w:eastAsia="宋体" w:hAnsi="宋体" w:hint="eastAsia"/>
          <w:color w:val="111111"/>
          <w:sz w:val="24"/>
          <w:szCs w:val="24"/>
          <w:shd w:val="clear" w:color="auto" w:fill="FFFFFF"/>
        </w:rPr>
        <w:t>,</w:t>
      </w:r>
      <w:r>
        <w:rPr>
          <w:rFonts w:ascii="宋体" w:eastAsia="宋体" w:hAnsi="宋体" w:hint="eastAsia"/>
          <w:color w:val="111111"/>
          <w:sz w:val="24"/>
          <w:szCs w:val="24"/>
          <w:shd w:val="clear" w:color="auto" w:fill="FFFFFF"/>
        </w:rPr>
        <w:t>作者：</w:t>
      </w:r>
      <w:r>
        <w:rPr>
          <w:rFonts w:ascii="宋体" w:eastAsia="宋体" w:hAnsi="宋体"/>
          <w:sz w:val="24"/>
          <w:szCs w:val="24"/>
        </w:rPr>
        <w:t>(</w:t>
      </w:r>
      <w:r>
        <w:rPr>
          <w:rFonts w:ascii="宋体" w:eastAsia="宋体" w:hAnsi="宋体"/>
          <w:sz w:val="24"/>
          <w:szCs w:val="24"/>
        </w:rPr>
        <w:t>美国</w:t>
      </w:r>
      <w:r>
        <w:rPr>
          <w:rFonts w:ascii="宋体" w:eastAsia="宋体" w:hAnsi="宋体"/>
          <w:sz w:val="24"/>
          <w:szCs w:val="24"/>
        </w:rPr>
        <w:t>) (</w:t>
      </w:r>
      <w:proofErr w:type="spellStart"/>
      <w:r>
        <w:rPr>
          <w:rFonts w:ascii="宋体" w:eastAsia="宋体" w:hAnsi="宋体"/>
          <w:sz w:val="24"/>
          <w:szCs w:val="24"/>
        </w:rPr>
        <w:t>Johnson.R.A</w:t>
      </w:r>
      <w:proofErr w:type="spellEnd"/>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w:t>
      </w:r>
      <w:r>
        <w:rPr>
          <w:rFonts w:ascii="宋体" w:eastAsia="宋体" w:hAnsi="宋体"/>
          <w:sz w:val="24"/>
          <w:szCs w:val="24"/>
        </w:rPr>
        <w:t>美国</w:t>
      </w:r>
      <w:r>
        <w:rPr>
          <w:rFonts w:ascii="宋体" w:eastAsia="宋体" w:hAnsi="宋体"/>
          <w:sz w:val="24"/>
          <w:szCs w:val="24"/>
        </w:rPr>
        <w:t>)</w:t>
      </w:r>
      <w:r>
        <w:rPr>
          <w:rFonts w:ascii="宋体" w:eastAsia="宋体" w:hAnsi="宋体"/>
          <w:sz w:val="24"/>
          <w:szCs w:val="24"/>
        </w:rPr>
        <w:t>威客恩</w:t>
      </w:r>
      <w:r>
        <w:rPr>
          <w:rFonts w:ascii="宋体" w:eastAsia="宋体" w:hAnsi="宋体"/>
          <w:sz w:val="24"/>
          <w:szCs w:val="24"/>
        </w:rPr>
        <w:t xml:space="preserve"> (</w:t>
      </w:r>
      <w:proofErr w:type="spellStart"/>
      <w:r>
        <w:rPr>
          <w:rFonts w:ascii="宋体" w:eastAsia="宋体" w:hAnsi="宋体"/>
          <w:sz w:val="24"/>
          <w:szCs w:val="24"/>
        </w:rPr>
        <w:t>Wichern.D.W</w:t>
      </w:r>
      <w:proofErr w:type="spellEnd"/>
      <w:r>
        <w:rPr>
          <w:rFonts w:ascii="宋体" w:eastAsia="宋体" w:hAnsi="宋体"/>
          <w:sz w:val="24"/>
          <w:szCs w:val="24"/>
        </w:rPr>
        <w:t>.)</w:t>
      </w:r>
    </w:p>
    <w:p w:rsidR="0081758A" w:rsidRDefault="00517DDF">
      <w:pPr>
        <w:spacing w:line="360" w:lineRule="auto"/>
        <w:ind w:leftChars="230" w:left="483"/>
        <w:jc w:val="left"/>
        <w:rPr>
          <w:rFonts w:ascii="宋体" w:eastAsia="宋体" w:hAnsi="宋体"/>
          <w:b/>
          <w:bCs/>
          <w:sz w:val="24"/>
          <w:szCs w:val="24"/>
        </w:rPr>
      </w:pPr>
      <w:r>
        <w:rPr>
          <w:rFonts w:ascii="宋体" w:eastAsia="宋体" w:hAnsi="宋体" w:hint="eastAsia"/>
          <w:bCs/>
          <w:sz w:val="24"/>
          <w:szCs w:val="24"/>
        </w:rPr>
        <w:t>学习网址：</w:t>
      </w:r>
      <w:r>
        <w:rPr>
          <w:rFonts w:ascii="等线" w:eastAsia="等线" w:hAnsi="等线" w:cs="宋体"/>
          <w:color w:val="0563C1"/>
          <w:kern w:val="0"/>
          <w:sz w:val="22"/>
        </w:rPr>
        <w:t>https://www.bilibili.com/video/BV1M54y1R7sK?spm_id_from=333.337.search-card.all.click</w:t>
      </w:r>
    </w:p>
    <w:p w:rsidR="0081758A" w:rsidRDefault="00517DDF">
      <w:pPr>
        <w:pStyle w:val="a8"/>
        <w:numPr>
          <w:ilvl w:val="0"/>
          <w:numId w:val="3"/>
        </w:numPr>
        <w:spacing w:line="360" w:lineRule="auto"/>
        <w:ind w:firstLineChars="0"/>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机器学习方向</w:t>
      </w:r>
    </w:p>
    <w:p w:rsidR="0081758A" w:rsidRDefault="00517DDF">
      <w:pPr>
        <w:spacing w:line="360" w:lineRule="auto"/>
        <w:ind w:firstLineChars="100" w:firstLine="241"/>
        <w:jc w:val="left"/>
      </w:pPr>
      <w:r>
        <w:rPr>
          <w:rFonts w:ascii="宋体" w:hAnsi="宋体" w:cs="宋体" w:hint="eastAsia"/>
          <w:b/>
          <w:iCs/>
          <w:color w:val="000000" w:themeColor="text1"/>
          <w:sz w:val="24"/>
          <w:szCs w:val="24"/>
        </w:rPr>
        <w:t xml:space="preserve">  </w:t>
      </w:r>
      <w:r>
        <w:rPr>
          <w:rFonts w:ascii="宋体" w:hAnsi="宋体" w:cs="宋体" w:hint="eastAsia"/>
          <w:iCs/>
          <w:color w:val="000000" w:themeColor="text1"/>
          <w:sz w:val="24"/>
          <w:szCs w:val="24"/>
        </w:rPr>
        <w:t>《机器学习》，主讲人：</w:t>
      </w:r>
      <w:r>
        <w:t>吴恩达</w:t>
      </w:r>
      <w:r>
        <w:t> </w:t>
      </w:r>
    </w:p>
    <w:p w:rsidR="0081758A" w:rsidRDefault="00517DDF">
      <w:pPr>
        <w:spacing w:line="360" w:lineRule="auto"/>
        <w:ind w:leftChars="314" w:left="659"/>
        <w:jc w:val="left"/>
        <w:rPr>
          <w:rFonts w:ascii="宋体" w:hAnsi="宋体" w:cs="宋体"/>
          <w:b/>
          <w:iCs/>
          <w:color w:val="000000" w:themeColor="text1"/>
          <w:sz w:val="24"/>
          <w:szCs w:val="24"/>
        </w:rPr>
      </w:pPr>
      <w:r>
        <w:rPr>
          <w:rFonts w:ascii="宋体" w:hAnsi="宋体" w:cs="宋体" w:hint="eastAsia"/>
          <w:iCs/>
          <w:color w:val="000000" w:themeColor="text1"/>
          <w:sz w:val="24"/>
          <w:szCs w:val="24"/>
        </w:rPr>
        <w:t>学习网址：</w:t>
      </w:r>
      <w:r>
        <w:rPr>
          <w:rFonts w:ascii="等线" w:eastAsia="等线" w:hAnsi="等线" w:cs="宋体"/>
          <w:color w:val="0563C1"/>
          <w:kern w:val="0"/>
          <w:sz w:val="22"/>
        </w:rPr>
        <w:t>https://www.bilibili.com/video/BV164411b7dx?spm_id_from=333.337.search-card.all.click</w:t>
      </w:r>
    </w:p>
    <w:p w:rsidR="0081758A" w:rsidRDefault="0081758A">
      <w:pPr>
        <w:spacing w:line="360" w:lineRule="auto"/>
        <w:ind w:firstLineChars="200" w:firstLine="482"/>
        <w:jc w:val="left"/>
        <w:rPr>
          <w:rFonts w:ascii="宋体" w:hAnsi="宋体" w:cs="宋体"/>
          <w:b/>
          <w:iCs/>
          <w:color w:val="000000" w:themeColor="text1"/>
          <w:sz w:val="24"/>
          <w:szCs w:val="24"/>
        </w:rPr>
      </w:pPr>
    </w:p>
    <w:p w:rsidR="0081758A" w:rsidRDefault="00517DDF">
      <w:pPr>
        <w:spacing w:line="360" w:lineRule="auto"/>
        <w:ind w:firstLineChars="200" w:firstLine="482"/>
        <w:jc w:val="left"/>
        <w:rPr>
          <w:rFonts w:ascii="宋体" w:hAnsi="宋体" w:cs="宋体"/>
          <w:b/>
          <w:iCs/>
          <w:color w:val="000000" w:themeColor="text1"/>
          <w:sz w:val="24"/>
          <w:szCs w:val="24"/>
        </w:rPr>
      </w:pPr>
      <w:r>
        <w:rPr>
          <w:rFonts w:ascii="宋体" w:hAnsi="宋体" w:cs="宋体" w:hint="eastAsia"/>
          <w:b/>
          <w:iCs/>
          <w:color w:val="000000" w:themeColor="text1"/>
          <w:sz w:val="24"/>
          <w:szCs w:val="24"/>
        </w:rPr>
        <w:t>(</w:t>
      </w:r>
      <w:r>
        <w:rPr>
          <w:rFonts w:ascii="宋体" w:hAnsi="宋体" w:cs="宋体" w:hint="eastAsia"/>
          <w:b/>
          <w:iCs/>
          <w:color w:val="000000" w:themeColor="text1"/>
          <w:sz w:val="24"/>
          <w:szCs w:val="24"/>
        </w:rPr>
        <w:t>四</w:t>
      </w:r>
      <w:r>
        <w:rPr>
          <w:rFonts w:ascii="宋体" w:hAnsi="宋体" w:cs="宋体" w:hint="eastAsia"/>
          <w:b/>
          <w:iCs/>
          <w:color w:val="000000" w:themeColor="text1"/>
          <w:sz w:val="24"/>
          <w:szCs w:val="24"/>
        </w:rPr>
        <w:t>)</w:t>
      </w:r>
      <w:r>
        <w:rPr>
          <w:rFonts w:ascii="宋体" w:hAnsi="宋体" w:cs="宋体" w:hint="eastAsia"/>
          <w:b/>
          <w:iCs/>
          <w:color w:val="000000" w:themeColor="text1"/>
          <w:sz w:val="24"/>
          <w:szCs w:val="24"/>
        </w:rPr>
        <w:t>研读经典书籍</w:t>
      </w:r>
    </w:p>
    <w:p w:rsidR="0081758A" w:rsidRDefault="00517DDF">
      <w:pPr>
        <w:spacing w:line="360" w:lineRule="auto"/>
        <w:ind w:left="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活动形式：</w:t>
      </w:r>
      <w:r>
        <w:rPr>
          <w:rFonts w:ascii="宋体" w:hAnsi="宋体" w:cs="宋体" w:hint="eastAsia"/>
          <w:iCs/>
          <w:color w:val="000000" w:themeColor="text1"/>
          <w:sz w:val="24"/>
          <w:szCs w:val="24"/>
        </w:rPr>
        <w:t>学生自主学习</w:t>
      </w:r>
    </w:p>
    <w:p w:rsidR="0081758A" w:rsidRDefault="00517DDF">
      <w:pPr>
        <w:spacing w:line="360" w:lineRule="auto"/>
        <w:ind w:firstLineChars="200" w:firstLine="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参加人员：</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级硕士研究生</w:t>
      </w:r>
    </w:p>
    <w:p w:rsidR="0081758A" w:rsidRDefault="00517DDF">
      <w:pPr>
        <w:spacing w:line="360" w:lineRule="auto"/>
        <w:ind w:firstLineChars="200" w:firstLine="482"/>
        <w:jc w:val="left"/>
        <w:rPr>
          <w:rFonts w:ascii="宋体" w:hAnsi="宋体" w:cs="宋体"/>
          <w:iCs/>
          <w:color w:val="000000" w:themeColor="text1"/>
          <w:sz w:val="24"/>
          <w:szCs w:val="24"/>
        </w:rPr>
      </w:pPr>
      <w:r>
        <w:rPr>
          <w:rFonts w:ascii="宋体" w:hAnsi="宋体" w:cs="宋体" w:hint="eastAsia"/>
          <w:b/>
          <w:iCs/>
          <w:color w:val="000000" w:themeColor="text1"/>
          <w:sz w:val="24"/>
          <w:szCs w:val="24"/>
        </w:rPr>
        <w:t>学习形式：</w:t>
      </w:r>
      <w:r>
        <w:rPr>
          <w:rFonts w:ascii="宋体" w:hAnsi="宋体" w:cs="宋体" w:hint="eastAsia"/>
          <w:iCs/>
          <w:color w:val="000000" w:themeColor="text1"/>
          <w:sz w:val="24"/>
          <w:szCs w:val="24"/>
        </w:rPr>
        <w:t>阅读必读书目</w:t>
      </w:r>
      <w:r>
        <w:rPr>
          <w:rFonts w:ascii="宋体" w:hAnsi="宋体" w:cs="宋体" w:hint="eastAsia"/>
          <w:iCs/>
          <w:color w:val="000000" w:themeColor="text1"/>
          <w:sz w:val="24"/>
          <w:szCs w:val="24"/>
        </w:rPr>
        <w:t>1(</w:t>
      </w:r>
      <w:r>
        <w:rPr>
          <w:rFonts w:ascii="宋体" w:hAnsi="宋体" w:cs="宋体" w:hint="eastAsia"/>
          <w:iCs/>
          <w:color w:val="000000" w:themeColor="text1"/>
          <w:sz w:val="24"/>
          <w:szCs w:val="24"/>
        </w:rPr>
        <w:t>非统计学专业学生除阅读书目</w:t>
      </w:r>
      <w:r>
        <w:rPr>
          <w:rFonts w:ascii="宋体" w:hAnsi="宋体" w:cs="宋体" w:hint="eastAsia"/>
          <w:iCs/>
          <w:color w:val="000000" w:themeColor="text1"/>
          <w:sz w:val="24"/>
          <w:szCs w:val="24"/>
        </w:rPr>
        <w:t>1</w:t>
      </w:r>
      <w:r>
        <w:rPr>
          <w:rFonts w:ascii="宋体" w:hAnsi="宋体" w:cs="宋体" w:hint="eastAsia"/>
          <w:iCs/>
          <w:color w:val="000000" w:themeColor="text1"/>
          <w:sz w:val="24"/>
          <w:szCs w:val="24"/>
        </w:rPr>
        <w:t>外，还须阅读书目</w:t>
      </w:r>
      <w:r>
        <w:rPr>
          <w:rFonts w:ascii="宋体" w:hAnsi="宋体" w:cs="宋体" w:hint="eastAsia"/>
          <w:iCs/>
          <w:color w:val="000000" w:themeColor="text1"/>
          <w:sz w:val="24"/>
          <w:szCs w:val="24"/>
        </w:rPr>
        <w:t>2</w:t>
      </w:r>
      <w:r>
        <w:rPr>
          <w:rFonts w:ascii="宋体" w:hAnsi="宋体" w:cs="宋体" w:hint="eastAsia"/>
          <w:iCs/>
          <w:color w:val="000000" w:themeColor="text1"/>
          <w:sz w:val="24"/>
          <w:szCs w:val="24"/>
        </w:rPr>
        <w:t>的内容</w:t>
      </w:r>
      <w:r>
        <w:rPr>
          <w:rFonts w:ascii="宋体" w:hAnsi="宋体" w:cs="宋体" w:hint="eastAsia"/>
          <w:iCs/>
          <w:color w:val="000000" w:themeColor="text1"/>
          <w:sz w:val="24"/>
          <w:szCs w:val="24"/>
        </w:rPr>
        <w:t>)</w:t>
      </w:r>
      <w:r>
        <w:rPr>
          <w:rFonts w:ascii="宋体" w:hAnsi="宋体" w:cs="宋体" w:hint="eastAsia"/>
          <w:iCs/>
          <w:color w:val="000000" w:themeColor="text1"/>
          <w:sz w:val="24"/>
          <w:szCs w:val="24"/>
        </w:rPr>
        <w:t>；选读书目</w:t>
      </w:r>
      <w:r>
        <w:rPr>
          <w:rFonts w:ascii="宋体" w:hAnsi="宋体" w:cs="宋体" w:hint="eastAsia"/>
          <w:iCs/>
          <w:color w:val="000000" w:themeColor="text1"/>
          <w:sz w:val="24"/>
          <w:szCs w:val="24"/>
        </w:rPr>
        <w:t>3</w:t>
      </w:r>
      <w:r>
        <w:rPr>
          <w:rFonts w:ascii="宋体" w:hAnsi="宋体" w:cs="宋体" w:hint="eastAsia"/>
          <w:iCs/>
          <w:color w:val="000000" w:themeColor="text1"/>
          <w:sz w:val="24"/>
          <w:szCs w:val="24"/>
        </w:rPr>
        <w:t>和书目</w:t>
      </w:r>
      <w:r>
        <w:rPr>
          <w:rFonts w:ascii="宋体" w:hAnsi="宋体" w:cs="宋体" w:hint="eastAsia"/>
          <w:iCs/>
          <w:color w:val="000000" w:themeColor="text1"/>
          <w:sz w:val="24"/>
          <w:szCs w:val="24"/>
        </w:rPr>
        <w:t>4</w:t>
      </w:r>
      <w:r>
        <w:rPr>
          <w:rFonts w:ascii="宋体" w:hAnsi="宋体" w:cs="宋体" w:hint="eastAsia"/>
          <w:iCs/>
          <w:color w:val="000000" w:themeColor="text1"/>
          <w:sz w:val="24"/>
          <w:szCs w:val="24"/>
        </w:rPr>
        <w:t>的内容。最后完成一篇必读书目的读书报告。</w:t>
      </w:r>
      <w:r>
        <w:rPr>
          <w:rFonts w:ascii="宋体" w:hAnsi="宋体" w:cs="宋体" w:hint="eastAsia"/>
          <w:iCs/>
          <w:color w:val="000000" w:themeColor="text1"/>
          <w:sz w:val="24"/>
          <w:szCs w:val="24"/>
        </w:rPr>
        <w:t>2022</w:t>
      </w:r>
      <w:r>
        <w:rPr>
          <w:rFonts w:ascii="宋体" w:hAnsi="宋体" w:cs="宋体" w:hint="eastAsia"/>
          <w:iCs/>
          <w:color w:val="000000" w:themeColor="text1"/>
          <w:sz w:val="24"/>
          <w:szCs w:val="24"/>
        </w:rPr>
        <w:t>级新生分为三组，对应三位青年教师对该组学生进行答疑解惑。</w:t>
      </w:r>
    </w:p>
    <w:p w:rsidR="0081758A" w:rsidRDefault="00517DDF">
      <w:pPr>
        <w:spacing w:line="360" w:lineRule="auto"/>
        <w:rPr>
          <w:rFonts w:ascii="宋体" w:hAnsi="宋体" w:cs="宋体"/>
          <w:b/>
          <w:bCs/>
          <w:iCs/>
          <w:color w:val="000000" w:themeColor="text1"/>
          <w:sz w:val="24"/>
          <w:szCs w:val="24"/>
        </w:rPr>
      </w:pPr>
      <w:r>
        <w:rPr>
          <w:rFonts w:ascii="宋体" w:hAnsi="宋体" w:cs="宋体" w:hint="eastAsia"/>
          <w:b/>
          <w:bCs/>
          <w:iCs/>
          <w:color w:val="000000" w:themeColor="text1"/>
          <w:sz w:val="24"/>
          <w:szCs w:val="24"/>
        </w:rPr>
        <w:t>必读书目</w:t>
      </w:r>
      <w:r>
        <w:rPr>
          <w:rFonts w:ascii="宋体" w:hAnsi="宋体" w:cs="宋体" w:hint="eastAsia"/>
          <w:b/>
          <w:bCs/>
          <w:iCs/>
          <w:color w:val="000000" w:themeColor="text1"/>
          <w:sz w:val="24"/>
          <w:szCs w:val="24"/>
        </w:rPr>
        <w:t>1</w:t>
      </w:r>
      <w:r>
        <w:rPr>
          <w:rFonts w:ascii="宋体" w:hAnsi="宋体" w:cs="宋体" w:hint="eastAsia"/>
          <w:b/>
          <w:bCs/>
          <w:iCs/>
          <w:color w:val="000000" w:themeColor="text1"/>
          <w:sz w:val="24"/>
          <w:szCs w:val="24"/>
        </w:rPr>
        <w:t>：</w:t>
      </w:r>
    </w:p>
    <w:p w:rsidR="0081758A" w:rsidRDefault="00517DDF">
      <w:pPr>
        <w:spacing w:line="360" w:lineRule="auto"/>
        <w:rPr>
          <w:rFonts w:ascii="宋体" w:eastAsia="宋体" w:hAnsi="宋体"/>
          <w:color w:val="111111"/>
          <w:sz w:val="24"/>
          <w:szCs w:val="24"/>
          <w:shd w:val="clear" w:color="auto" w:fill="FFFFFF"/>
        </w:rPr>
      </w:pPr>
      <w:r>
        <w:rPr>
          <w:rFonts w:ascii="宋体" w:eastAsia="宋体" w:hAnsi="宋体" w:hint="eastAsia"/>
          <w:b/>
          <w:bCs/>
          <w:sz w:val="24"/>
          <w:szCs w:val="24"/>
        </w:rPr>
        <w:t>书名</w:t>
      </w:r>
      <w:r>
        <w:rPr>
          <w:rFonts w:ascii="宋体" w:eastAsia="宋体" w:hAnsi="宋体" w:hint="eastAsia"/>
          <w:sz w:val="24"/>
          <w:szCs w:val="24"/>
        </w:rPr>
        <w:t>：统计学</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b/>
          <w:bCs/>
          <w:sz w:val="24"/>
          <w:szCs w:val="24"/>
        </w:rPr>
        <w:t>原作名</w:t>
      </w:r>
      <w:r>
        <w:rPr>
          <w:rFonts w:ascii="宋体" w:eastAsia="宋体" w:hAnsi="宋体" w:hint="eastAsia"/>
          <w:sz w:val="24"/>
          <w:szCs w:val="24"/>
        </w:rPr>
        <w:t>：</w:t>
      </w:r>
      <w:r>
        <w:rPr>
          <w:rFonts w:ascii="宋体" w:eastAsia="宋体" w:hAnsi="宋体"/>
          <w:color w:val="111111"/>
          <w:sz w:val="24"/>
          <w:szCs w:val="24"/>
          <w:shd w:val="clear" w:color="auto" w:fill="FFFFFF"/>
        </w:rPr>
        <w:t>Statistics</w:t>
      </w:r>
    </w:p>
    <w:p w:rsidR="0081758A" w:rsidRDefault="00517DDF">
      <w:pPr>
        <w:spacing w:line="360" w:lineRule="auto"/>
        <w:rPr>
          <w:rFonts w:ascii="宋体" w:eastAsia="宋体" w:hAnsi="宋体"/>
          <w:sz w:val="24"/>
          <w:szCs w:val="24"/>
        </w:rPr>
      </w:pPr>
      <w:r>
        <w:rPr>
          <w:rFonts w:ascii="宋体" w:eastAsia="宋体" w:hAnsi="宋体" w:hint="eastAsia"/>
          <w:b/>
          <w:bCs/>
          <w:sz w:val="24"/>
          <w:szCs w:val="24"/>
        </w:rPr>
        <w:t>作者</w:t>
      </w:r>
      <w:r>
        <w:rPr>
          <w:rFonts w:ascii="宋体" w:eastAsia="宋体" w:hAnsi="宋体" w:hint="eastAsia"/>
          <w:sz w:val="24"/>
          <w:szCs w:val="24"/>
        </w:rPr>
        <w:t>：</w:t>
      </w:r>
      <w:r>
        <w:rPr>
          <w:rFonts w:ascii="宋体" w:eastAsia="宋体" w:hAnsi="宋体"/>
          <w:sz w:val="24"/>
          <w:szCs w:val="24"/>
        </w:rPr>
        <w:t>[</w:t>
      </w:r>
      <w:r>
        <w:rPr>
          <w:rFonts w:ascii="宋体" w:eastAsia="宋体" w:hAnsi="宋体"/>
          <w:sz w:val="24"/>
          <w:szCs w:val="24"/>
        </w:rPr>
        <w:t>美</w:t>
      </w:r>
      <w:r>
        <w:rPr>
          <w:rFonts w:ascii="宋体" w:eastAsia="宋体" w:hAnsi="宋体"/>
          <w:sz w:val="24"/>
          <w:szCs w:val="24"/>
        </w:rPr>
        <w:t xml:space="preserve">]David Freedman / Robert </w:t>
      </w:r>
      <w:proofErr w:type="spellStart"/>
      <w:r>
        <w:rPr>
          <w:rFonts w:ascii="宋体" w:eastAsia="宋体" w:hAnsi="宋体"/>
          <w:sz w:val="24"/>
          <w:szCs w:val="24"/>
        </w:rPr>
        <w:t>Pisani</w:t>
      </w:r>
      <w:proofErr w:type="spellEnd"/>
      <w:r>
        <w:rPr>
          <w:rFonts w:ascii="宋体" w:eastAsia="宋体" w:hAnsi="宋体"/>
          <w:sz w:val="24"/>
          <w:szCs w:val="24"/>
        </w:rPr>
        <w:t xml:space="preserve"> / Roger </w:t>
      </w:r>
      <w:proofErr w:type="spellStart"/>
      <w:r>
        <w:rPr>
          <w:rFonts w:ascii="宋体" w:eastAsia="宋体" w:hAnsi="宋体"/>
          <w:sz w:val="24"/>
          <w:szCs w:val="24"/>
        </w:rPr>
        <w:t>Purves</w:t>
      </w:r>
      <w:proofErr w:type="spellEnd"/>
      <w:r>
        <w:rPr>
          <w:rFonts w:ascii="宋体" w:eastAsia="宋体" w:hAnsi="宋体"/>
          <w:sz w:val="24"/>
          <w:szCs w:val="24"/>
        </w:rPr>
        <w:t xml:space="preserve"> / </w:t>
      </w:r>
      <w:proofErr w:type="spellStart"/>
      <w:r>
        <w:rPr>
          <w:rFonts w:ascii="宋体" w:eastAsia="宋体" w:hAnsi="宋体"/>
          <w:sz w:val="24"/>
          <w:szCs w:val="24"/>
        </w:rPr>
        <w:t>Ani</w:t>
      </w:r>
      <w:proofErr w:type="spellEnd"/>
      <w:r>
        <w:rPr>
          <w:rFonts w:ascii="宋体" w:eastAsia="宋体" w:hAnsi="宋体"/>
          <w:sz w:val="24"/>
          <w:szCs w:val="24"/>
        </w:rPr>
        <w:t xml:space="preserve"> </w:t>
      </w:r>
      <w:proofErr w:type="spellStart"/>
      <w:r>
        <w:rPr>
          <w:rFonts w:ascii="宋体" w:eastAsia="宋体" w:hAnsi="宋体"/>
          <w:sz w:val="24"/>
          <w:szCs w:val="24"/>
        </w:rPr>
        <w:t>Adhikari</w:t>
      </w:r>
      <w:proofErr w:type="spellEnd"/>
    </w:p>
    <w:p w:rsidR="0081758A" w:rsidRDefault="00517DDF">
      <w:pPr>
        <w:spacing w:line="360" w:lineRule="auto"/>
        <w:rPr>
          <w:rFonts w:ascii="宋体" w:eastAsia="宋体" w:hAnsi="宋体"/>
          <w:sz w:val="24"/>
          <w:szCs w:val="24"/>
        </w:rPr>
      </w:pPr>
      <w:r>
        <w:rPr>
          <w:rFonts w:ascii="宋体" w:eastAsia="宋体" w:hAnsi="宋体" w:hint="eastAsia"/>
          <w:b/>
          <w:bCs/>
          <w:sz w:val="24"/>
          <w:szCs w:val="24"/>
        </w:rPr>
        <w:t>译者</w:t>
      </w:r>
      <w:r>
        <w:rPr>
          <w:rFonts w:ascii="宋体" w:eastAsia="宋体" w:hAnsi="宋体"/>
          <w:b/>
          <w:bCs/>
          <w:sz w:val="24"/>
          <w:szCs w:val="24"/>
        </w:rPr>
        <w:t>:</w:t>
      </w:r>
      <w:r>
        <w:rPr>
          <w:rFonts w:ascii="宋体" w:eastAsia="宋体" w:hAnsi="宋体"/>
          <w:sz w:val="24"/>
          <w:szCs w:val="24"/>
        </w:rPr>
        <w:t xml:space="preserve"> </w:t>
      </w:r>
      <w:proofErr w:type="gramStart"/>
      <w:r>
        <w:rPr>
          <w:rFonts w:ascii="宋体" w:eastAsia="宋体" w:hAnsi="宋体"/>
          <w:sz w:val="24"/>
          <w:szCs w:val="24"/>
        </w:rPr>
        <w:t>魏宗舒</w:t>
      </w:r>
      <w:proofErr w:type="gramEnd"/>
      <w:r>
        <w:rPr>
          <w:rFonts w:ascii="宋体" w:eastAsia="宋体" w:hAnsi="宋体"/>
          <w:sz w:val="24"/>
          <w:szCs w:val="24"/>
        </w:rPr>
        <w:t xml:space="preserve"> / </w:t>
      </w:r>
      <w:r>
        <w:rPr>
          <w:rFonts w:ascii="宋体" w:eastAsia="宋体" w:hAnsi="宋体"/>
          <w:sz w:val="24"/>
          <w:szCs w:val="24"/>
        </w:rPr>
        <w:t>施锡铨</w:t>
      </w:r>
      <w:r>
        <w:rPr>
          <w:rFonts w:ascii="宋体" w:eastAsia="宋体" w:hAnsi="宋体"/>
          <w:sz w:val="24"/>
          <w:szCs w:val="24"/>
        </w:rPr>
        <w:t xml:space="preserve"> / </w:t>
      </w:r>
      <w:proofErr w:type="gramStart"/>
      <w:r>
        <w:rPr>
          <w:rFonts w:ascii="宋体" w:eastAsia="宋体" w:hAnsi="宋体"/>
          <w:sz w:val="24"/>
          <w:szCs w:val="24"/>
        </w:rPr>
        <w:t>林举干</w:t>
      </w:r>
      <w:proofErr w:type="gramEnd"/>
      <w:r>
        <w:rPr>
          <w:rFonts w:ascii="宋体" w:eastAsia="宋体" w:hAnsi="宋体"/>
          <w:sz w:val="24"/>
          <w:szCs w:val="24"/>
        </w:rPr>
        <w:t xml:space="preserve"> / </w:t>
      </w:r>
      <w:r>
        <w:rPr>
          <w:rFonts w:ascii="宋体" w:eastAsia="宋体" w:hAnsi="宋体"/>
          <w:sz w:val="24"/>
          <w:szCs w:val="24"/>
        </w:rPr>
        <w:t>李毅</w:t>
      </w:r>
      <w:r>
        <w:rPr>
          <w:rFonts w:ascii="宋体" w:eastAsia="宋体" w:hAnsi="宋体"/>
          <w:sz w:val="24"/>
          <w:szCs w:val="24"/>
        </w:rPr>
        <w:t xml:space="preserve"> / </w:t>
      </w:r>
      <w:r>
        <w:rPr>
          <w:rFonts w:ascii="宋体" w:eastAsia="宋体" w:hAnsi="宋体"/>
          <w:sz w:val="24"/>
          <w:szCs w:val="24"/>
        </w:rPr>
        <w:t>吕乃刚</w:t>
      </w:r>
      <w:r>
        <w:rPr>
          <w:rFonts w:ascii="宋体" w:eastAsia="宋体" w:hAnsi="宋体" w:hint="eastAsia"/>
          <w:sz w:val="24"/>
          <w:szCs w:val="24"/>
        </w:rPr>
        <w:t>等</w:t>
      </w:r>
    </w:p>
    <w:p w:rsidR="0081758A" w:rsidRDefault="00517DDF">
      <w:pPr>
        <w:spacing w:line="360" w:lineRule="auto"/>
        <w:rPr>
          <w:rFonts w:ascii="宋体" w:eastAsia="宋体" w:hAnsi="宋体"/>
          <w:sz w:val="24"/>
          <w:szCs w:val="24"/>
        </w:rPr>
      </w:pPr>
      <w:r>
        <w:rPr>
          <w:rFonts w:ascii="宋体" w:eastAsia="宋体" w:hAnsi="宋体" w:hint="eastAsia"/>
          <w:b/>
          <w:bCs/>
          <w:color w:val="111111"/>
          <w:sz w:val="24"/>
          <w:szCs w:val="24"/>
          <w:shd w:val="clear" w:color="auto" w:fill="FFFFFF"/>
        </w:rPr>
        <w:t>出版社</w:t>
      </w:r>
      <w:r>
        <w:rPr>
          <w:rFonts w:ascii="宋体" w:eastAsia="宋体" w:hAnsi="宋体" w:hint="eastAsia"/>
          <w:color w:val="111111"/>
          <w:sz w:val="24"/>
          <w:szCs w:val="24"/>
          <w:shd w:val="clear" w:color="auto" w:fill="FFFFFF"/>
        </w:rPr>
        <w:t>：</w:t>
      </w:r>
      <w:r>
        <w:rPr>
          <w:rFonts w:ascii="宋体" w:eastAsia="宋体" w:hAnsi="宋体" w:hint="eastAsia"/>
          <w:sz w:val="24"/>
          <w:szCs w:val="24"/>
        </w:rPr>
        <w:t>中国统计出版社</w:t>
      </w:r>
    </w:p>
    <w:p w:rsidR="0081758A" w:rsidRDefault="00517DDF">
      <w:pPr>
        <w:spacing w:line="360" w:lineRule="auto"/>
        <w:rPr>
          <w:rFonts w:ascii="宋体" w:eastAsia="宋体" w:hAnsi="宋体"/>
          <w:b/>
          <w:bCs/>
          <w:sz w:val="24"/>
          <w:szCs w:val="24"/>
        </w:rPr>
      </w:pPr>
      <w:r>
        <w:rPr>
          <w:rFonts w:ascii="宋体" w:eastAsia="宋体" w:hAnsi="宋体" w:hint="eastAsia"/>
          <w:b/>
          <w:bCs/>
          <w:sz w:val="24"/>
          <w:szCs w:val="24"/>
        </w:rPr>
        <w:t>推荐理由：</w:t>
      </w:r>
    </w:p>
    <w:p w:rsidR="0081758A" w:rsidRDefault="00517DDF">
      <w:pPr>
        <w:spacing w:line="360" w:lineRule="auto"/>
        <w:ind w:firstLineChars="200" w:firstLine="480"/>
        <w:rPr>
          <w:rFonts w:ascii="宋体" w:eastAsia="宋体" w:hAnsi="宋体"/>
          <w:sz w:val="24"/>
          <w:szCs w:val="24"/>
        </w:rPr>
      </w:pPr>
      <w:r>
        <w:rPr>
          <w:rFonts w:ascii="宋体" w:eastAsia="宋体" w:hAnsi="宋体" w:hint="eastAsia"/>
          <w:sz w:val="24"/>
          <w:szCs w:val="24"/>
        </w:rPr>
        <w:t>本书是引导人们对统计问题进行思考的一本杰出教材，是迄今为止我们所见到的最出色的关于统计思想的入门书。它以清晰的日常语言和各种类型的例子向人们介绍解决统计问题的若干技巧，展示了统计在诸如经济、教育、遗传、医药、物理、化学、环境污染、政治及社会科学、心理学等方面所起的至关重要的作用。在整个展开过程中除了加减乘除等简单运算之外几乎不用什么数学语言，这为各行各业有兴趣接受统计思想的人创造了极大的方便。</w:t>
      </w:r>
    </w:p>
    <w:p w:rsidR="0081758A" w:rsidRDefault="0081758A">
      <w:pPr>
        <w:spacing w:line="360" w:lineRule="auto"/>
        <w:rPr>
          <w:rFonts w:ascii="宋体" w:hAnsi="宋体" w:cs="宋体"/>
          <w:b/>
          <w:bCs/>
          <w:iCs/>
          <w:color w:val="000000" w:themeColor="text1"/>
          <w:sz w:val="24"/>
          <w:szCs w:val="24"/>
        </w:rPr>
      </w:pPr>
    </w:p>
    <w:p w:rsidR="0081758A" w:rsidRDefault="00517DDF">
      <w:pPr>
        <w:spacing w:line="360" w:lineRule="auto"/>
        <w:rPr>
          <w:rFonts w:ascii="宋体" w:eastAsia="宋体" w:hAnsi="宋体"/>
          <w:color w:val="111111"/>
          <w:sz w:val="24"/>
          <w:szCs w:val="24"/>
          <w:shd w:val="clear" w:color="auto" w:fill="FFFFFF"/>
        </w:rPr>
      </w:pPr>
      <w:r>
        <w:rPr>
          <w:rFonts w:ascii="宋体" w:hAnsi="宋体" w:cs="宋体" w:hint="eastAsia"/>
          <w:b/>
          <w:bCs/>
          <w:iCs/>
          <w:color w:val="000000" w:themeColor="text1"/>
          <w:sz w:val="24"/>
          <w:szCs w:val="24"/>
        </w:rPr>
        <w:t>必读书目</w:t>
      </w:r>
      <w:r>
        <w:rPr>
          <w:rFonts w:ascii="宋体" w:hAnsi="宋体" w:cs="宋体" w:hint="eastAsia"/>
          <w:b/>
          <w:bCs/>
          <w:iCs/>
          <w:color w:val="000000" w:themeColor="text1"/>
          <w:sz w:val="24"/>
          <w:szCs w:val="24"/>
        </w:rPr>
        <w:t xml:space="preserve">2: </w:t>
      </w:r>
      <w:r>
        <w:rPr>
          <w:rFonts w:ascii="宋体" w:eastAsia="宋体" w:hAnsi="宋体" w:hint="eastAsia"/>
          <w:sz w:val="24"/>
          <w:szCs w:val="24"/>
        </w:rPr>
        <w:t>统计学（第</w:t>
      </w:r>
      <w:r>
        <w:rPr>
          <w:rFonts w:ascii="宋体" w:eastAsia="宋体" w:hAnsi="宋体" w:hint="eastAsia"/>
          <w:sz w:val="24"/>
          <w:szCs w:val="24"/>
        </w:rPr>
        <w:t>7</w:t>
      </w:r>
      <w:r>
        <w:rPr>
          <w:rFonts w:ascii="宋体" w:eastAsia="宋体" w:hAnsi="宋体" w:hint="eastAsia"/>
          <w:sz w:val="24"/>
          <w:szCs w:val="24"/>
        </w:rPr>
        <w:t>版）</w:t>
      </w:r>
      <w:r>
        <w:rPr>
          <w:rFonts w:ascii="宋体" w:eastAsia="宋体" w:hAnsi="宋体"/>
          <w:sz w:val="24"/>
          <w:szCs w:val="24"/>
        </w:rPr>
        <w:t xml:space="preserve"> </w:t>
      </w:r>
    </w:p>
    <w:p w:rsidR="0081758A" w:rsidRDefault="00517DDF">
      <w:pPr>
        <w:spacing w:line="360" w:lineRule="auto"/>
        <w:rPr>
          <w:rFonts w:ascii="宋体" w:eastAsia="宋体" w:hAnsi="宋体"/>
          <w:sz w:val="24"/>
          <w:szCs w:val="24"/>
        </w:rPr>
      </w:pPr>
      <w:r>
        <w:rPr>
          <w:rFonts w:ascii="宋体" w:eastAsia="宋体" w:hAnsi="宋体" w:hint="eastAsia"/>
          <w:b/>
          <w:bCs/>
          <w:sz w:val="24"/>
          <w:szCs w:val="24"/>
        </w:rPr>
        <w:t>作者</w:t>
      </w:r>
      <w:r>
        <w:rPr>
          <w:rFonts w:ascii="宋体" w:eastAsia="宋体" w:hAnsi="宋体" w:hint="eastAsia"/>
          <w:sz w:val="24"/>
          <w:szCs w:val="24"/>
        </w:rPr>
        <w:t>：贾俊平</w:t>
      </w:r>
      <w:r>
        <w:rPr>
          <w:rFonts w:ascii="宋体" w:eastAsia="宋体" w:hAnsi="宋体"/>
          <w:sz w:val="24"/>
          <w:szCs w:val="24"/>
        </w:rPr>
        <w:t xml:space="preserve"> / </w:t>
      </w:r>
      <w:r>
        <w:rPr>
          <w:rFonts w:ascii="宋体" w:eastAsia="宋体" w:hAnsi="宋体"/>
          <w:sz w:val="24"/>
          <w:szCs w:val="24"/>
        </w:rPr>
        <w:t>何晓群</w:t>
      </w:r>
      <w:r>
        <w:rPr>
          <w:rFonts w:ascii="宋体" w:eastAsia="宋体" w:hAnsi="宋体"/>
          <w:sz w:val="24"/>
          <w:szCs w:val="24"/>
        </w:rPr>
        <w:t xml:space="preserve"> / </w:t>
      </w:r>
      <w:r>
        <w:rPr>
          <w:rFonts w:ascii="宋体" w:eastAsia="宋体" w:hAnsi="宋体"/>
          <w:sz w:val="24"/>
          <w:szCs w:val="24"/>
        </w:rPr>
        <w:t>金勇进</w:t>
      </w:r>
    </w:p>
    <w:p w:rsidR="0081758A" w:rsidRDefault="00517DDF">
      <w:pPr>
        <w:spacing w:line="360" w:lineRule="auto"/>
        <w:rPr>
          <w:rFonts w:ascii="宋体" w:eastAsia="宋体" w:hAnsi="宋体"/>
          <w:sz w:val="24"/>
          <w:szCs w:val="24"/>
        </w:rPr>
      </w:pPr>
      <w:r>
        <w:rPr>
          <w:rFonts w:ascii="宋体" w:eastAsia="宋体" w:hAnsi="宋体" w:hint="eastAsia"/>
          <w:b/>
          <w:bCs/>
          <w:color w:val="111111"/>
          <w:sz w:val="24"/>
          <w:szCs w:val="24"/>
          <w:shd w:val="clear" w:color="auto" w:fill="FFFFFF"/>
        </w:rPr>
        <w:t>出版社</w:t>
      </w:r>
      <w:r>
        <w:rPr>
          <w:rFonts w:ascii="宋体" w:eastAsia="宋体" w:hAnsi="宋体" w:hint="eastAsia"/>
          <w:color w:val="111111"/>
          <w:sz w:val="24"/>
          <w:szCs w:val="24"/>
          <w:shd w:val="clear" w:color="auto" w:fill="FFFFFF"/>
        </w:rPr>
        <w:t>：</w:t>
      </w:r>
      <w:r>
        <w:rPr>
          <w:rFonts w:ascii="宋体" w:eastAsia="宋体" w:hAnsi="宋体" w:hint="eastAsia"/>
          <w:sz w:val="24"/>
          <w:szCs w:val="24"/>
        </w:rPr>
        <w:t>中国人民大学出版社</w:t>
      </w:r>
    </w:p>
    <w:p w:rsidR="0081758A" w:rsidRDefault="00517DDF">
      <w:pPr>
        <w:spacing w:line="360" w:lineRule="auto"/>
        <w:jc w:val="left"/>
        <w:rPr>
          <w:rFonts w:ascii="宋体" w:eastAsia="宋体" w:hAnsi="宋体"/>
          <w:b/>
          <w:bCs/>
          <w:sz w:val="24"/>
          <w:szCs w:val="24"/>
        </w:rPr>
      </w:pPr>
      <w:r>
        <w:rPr>
          <w:rFonts w:ascii="宋体" w:eastAsia="宋体" w:hAnsi="宋体" w:hint="eastAsia"/>
          <w:b/>
          <w:bCs/>
          <w:sz w:val="24"/>
          <w:szCs w:val="24"/>
        </w:rPr>
        <w:t>线上课程：</w:t>
      </w:r>
      <w:r>
        <w:rPr>
          <w:rFonts w:ascii="等线" w:eastAsia="等线" w:hAnsi="等线" w:cs="宋体"/>
          <w:color w:val="0563C1"/>
          <w:kern w:val="0"/>
          <w:sz w:val="22"/>
        </w:rPr>
        <w:t>h</w:t>
      </w:r>
      <w:r>
        <w:rPr>
          <w:rFonts w:ascii="等线" w:eastAsia="等线" w:hAnsi="等线" w:cs="宋体"/>
          <w:color w:val="0563C1"/>
          <w:kern w:val="0"/>
          <w:sz w:val="22"/>
        </w:rPr>
        <w:t>ttps://www.bilibili.com/video/BV1KV411y7X5?spm_id_from=333.337.search-card.all.click</w:t>
      </w:r>
    </w:p>
    <w:p w:rsidR="0081758A" w:rsidRDefault="00517DDF">
      <w:pPr>
        <w:spacing w:line="360" w:lineRule="auto"/>
        <w:rPr>
          <w:rFonts w:ascii="宋体" w:eastAsia="宋体" w:hAnsi="宋体"/>
          <w:b/>
          <w:bCs/>
          <w:sz w:val="24"/>
          <w:szCs w:val="24"/>
        </w:rPr>
      </w:pPr>
      <w:r>
        <w:rPr>
          <w:rFonts w:ascii="宋体" w:eastAsia="宋体" w:hAnsi="宋体" w:hint="eastAsia"/>
          <w:b/>
          <w:bCs/>
          <w:sz w:val="24"/>
          <w:szCs w:val="24"/>
        </w:rPr>
        <w:t>推荐理由：</w:t>
      </w:r>
    </w:p>
    <w:p w:rsidR="0081758A" w:rsidRDefault="00517DDF">
      <w:pPr>
        <w:spacing w:line="360" w:lineRule="auto"/>
        <w:ind w:firstLineChars="200" w:firstLine="480"/>
        <w:rPr>
          <w:rFonts w:ascii="宋体" w:eastAsia="宋体" w:hAnsi="宋体"/>
          <w:sz w:val="24"/>
          <w:szCs w:val="24"/>
        </w:rPr>
      </w:pPr>
      <w:r>
        <w:rPr>
          <w:rFonts w:ascii="宋体" w:eastAsia="宋体" w:hAnsi="宋体" w:hint="eastAsia"/>
          <w:sz w:val="24"/>
          <w:szCs w:val="24"/>
        </w:rPr>
        <w:t>贾俊平的《统计学》、袁卫的《统计学》是国内最受欢迎的统计学经典教材。本书是各个高校基础专业课统计学考研真题（含复试）与典型题详解，是参考统</w:t>
      </w:r>
      <w:r>
        <w:rPr>
          <w:rFonts w:ascii="宋体" w:eastAsia="宋体" w:hAnsi="宋体" w:hint="eastAsia"/>
          <w:sz w:val="24"/>
          <w:szCs w:val="24"/>
        </w:rPr>
        <w:lastRenderedPageBreak/>
        <w:t>计学权威教材、全国各大院校统计学考卷的结构和内容、统计硕士考试大纲、同等学力人员申请硕士学位试题来编著的。该书基本遵循贾俊平的《统计学》（第</w:t>
      </w:r>
      <w:r>
        <w:rPr>
          <w:rFonts w:ascii="宋体" w:eastAsia="宋体" w:hAnsi="宋体"/>
          <w:sz w:val="24"/>
          <w:szCs w:val="24"/>
        </w:rPr>
        <w:t>4</w:t>
      </w:r>
      <w:r>
        <w:rPr>
          <w:rFonts w:ascii="宋体" w:eastAsia="宋体" w:hAnsi="宋体"/>
          <w:sz w:val="24"/>
          <w:szCs w:val="24"/>
        </w:rPr>
        <w:t>版）的章目编排，共分</w:t>
      </w:r>
      <w:r>
        <w:rPr>
          <w:rFonts w:ascii="宋体" w:eastAsia="宋体" w:hAnsi="宋体"/>
          <w:sz w:val="24"/>
          <w:szCs w:val="24"/>
        </w:rPr>
        <w:t>14</w:t>
      </w:r>
      <w:r>
        <w:rPr>
          <w:rFonts w:ascii="宋体" w:eastAsia="宋体" w:hAnsi="宋体"/>
          <w:sz w:val="24"/>
          <w:szCs w:val="24"/>
        </w:rPr>
        <w:t>章，精选了</w:t>
      </w:r>
      <w:r>
        <w:rPr>
          <w:rFonts w:ascii="宋体" w:eastAsia="宋体" w:hAnsi="宋体"/>
          <w:sz w:val="24"/>
          <w:szCs w:val="24"/>
        </w:rPr>
        <w:t>40</w:t>
      </w:r>
      <w:r>
        <w:rPr>
          <w:rFonts w:ascii="宋体" w:eastAsia="宋体" w:hAnsi="宋体"/>
          <w:sz w:val="24"/>
          <w:szCs w:val="24"/>
        </w:rPr>
        <w:t>余所高校近年的考研真题，并提供了详细的参考答案。</w:t>
      </w:r>
    </w:p>
    <w:p w:rsidR="0081758A" w:rsidRDefault="0081758A">
      <w:pPr>
        <w:spacing w:line="360" w:lineRule="auto"/>
        <w:ind w:firstLineChars="200" w:firstLine="480"/>
        <w:rPr>
          <w:rFonts w:ascii="宋体" w:eastAsia="宋体" w:hAnsi="宋体"/>
          <w:sz w:val="24"/>
          <w:szCs w:val="24"/>
        </w:rPr>
      </w:pPr>
    </w:p>
    <w:p w:rsidR="0081758A" w:rsidRDefault="00517DDF">
      <w:pPr>
        <w:spacing w:line="360" w:lineRule="auto"/>
        <w:rPr>
          <w:rFonts w:ascii="宋体" w:eastAsia="宋体" w:hAnsi="宋体"/>
          <w:color w:val="111111"/>
          <w:sz w:val="24"/>
          <w:szCs w:val="24"/>
          <w:shd w:val="clear" w:color="auto" w:fill="FFFFFF"/>
        </w:rPr>
      </w:pPr>
      <w:r>
        <w:rPr>
          <w:rFonts w:ascii="宋体" w:eastAsia="宋体" w:hAnsi="宋体" w:hint="eastAsia"/>
          <w:b/>
          <w:sz w:val="24"/>
          <w:szCs w:val="24"/>
        </w:rPr>
        <w:t>选读书目</w:t>
      </w:r>
      <w:r>
        <w:rPr>
          <w:rFonts w:ascii="宋体" w:eastAsia="宋体" w:hAnsi="宋体" w:hint="eastAsia"/>
          <w:b/>
          <w:sz w:val="24"/>
          <w:szCs w:val="24"/>
        </w:rPr>
        <w:t>3</w:t>
      </w:r>
      <w:r>
        <w:rPr>
          <w:rFonts w:ascii="宋体" w:eastAsia="宋体" w:hAnsi="宋体" w:hint="eastAsia"/>
          <w:b/>
          <w:sz w:val="24"/>
          <w:szCs w:val="24"/>
        </w:rPr>
        <w:t>：</w:t>
      </w:r>
      <w:r>
        <w:rPr>
          <w:rFonts w:ascii="宋体" w:eastAsia="宋体" w:hAnsi="宋体" w:hint="eastAsia"/>
          <w:sz w:val="24"/>
          <w:szCs w:val="24"/>
        </w:rPr>
        <w:t>抽样技术</w:t>
      </w:r>
      <w:r>
        <w:rPr>
          <w:rFonts w:ascii="宋体" w:eastAsia="宋体" w:hAnsi="宋体"/>
          <w:sz w:val="24"/>
          <w:szCs w:val="24"/>
        </w:rPr>
        <w:t xml:space="preserve"> </w:t>
      </w:r>
    </w:p>
    <w:p w:rsidR="0081758A" w:rsidRDefault="00517DDF">
      <w:pPr>
        <w:spacing w:line="360" w:lineRule="auto"/>
        <w:rPr>
          <w:rFonts w:ascii="宋体" w:eastAsia="宋体" w:hAnsi="宋体"/>
          <w:sz w:val="24"/>
          <w:szCs w:val="24"/>
        </w:rPr>
      </w:pPr>
      <w:r>
        <w:rPr>
          <w:rFonts w:ascii="宋体" w:eastAsia="宋体" w:hAnsi="宋体" w:hint="eastAsia"/>
          <w:b/>
          <w:bCs/>
          <w:sz w:val="24"/>
          <w:szCs w:val="24"/>
        </w:rPr>
        <w:t>作者</w:t>
      </w:r>
      <w:r>
        <w:rPr>
          <w:rFonts w:ascii="宋体" w:eastAsia="宋体" w:hAnsi="宋体" w:hint="eastAsia"/>
          <w:sz w:val="24"/>
          <w:szCs w:val="24"/>
        </w:rPr>
        <w:t>：金勇进</w:t>
      </w:r>
      <w:r>
        <w:rPr>
          <w:rFonts w:ascii="宋体" w:eastAsia="宋体" w:hAnsi="宋体"/>
          <w:sz w:val="24"/>
          <w:szCs w:val="24"/>
        </w:rPr>
        <w:t xml:space="preserve"> / </w:t>
      </w:r>
      <w:proofErr w:type="gramStart"/>
      <w:r>
        <w:rPr>
          <w:rFonts w:ascii="宋体" w:eastAsia="宋体" w:hAnsi="宋体"/>
          <w:sz w:val="24"/>
          <w:szCs w:val="24"/>
        </w:rPr>
        <w:t>杜子芳</w:t>
      </w:r>
      <w:proofErr w:type="gramEnd"/>
      <w:r>
        <w:rPr>
          <w:rFonts w:ascii="宋体" w:eastAsia="宋体" w:hAnsi="宋体"/>
          <w:sz w:val="24"/>
          <w:szCs w:val="24"/>
        </w:rPr>
        <w:t xml:space="preserve"> / </w:t>
      </w:r>
      <w:r>
        <w:rPr>
          <w:rFonts w:ascii="宋体" w:eastAsia="宋体" w:hAnsi="宋体"/>
          <w:sz w:val="24"/>
          <w:szCs w:val="24"/>
        </w:rPr>
        <w:t>蒋妍</w:t>
      </w:r>
    </w:p>
    <w:p w:rsidR="0081758A" w:rsidRDefault="00517DDF">
      <w:pPr>
        <w:spacing w:line="360" w:lineRule="auto"/>
        <w:rPr>
          <w:rFonts w:ascii="宋体" w:eastAsia="宋体" w:hAnsi="宋体"/>
          <w:sz w:val="24"/>
          <w:szCs w:val="24"/>
        </w:rPr>
      </w:pPr>
      <w:r>
        <w:rPr>
          <w:rFonts w:ascii="宋体" w:eastAsia="宋体" w:hAnsi="宋体" w:hint="eastAsia"/>
          <w:b/>
          <w:bCs/>
          <w:color w:val="111111"/>
          <w:sz w:val="24"/>
          <w:szCs w:val="24"/>
          <w:shd w:val="clear" w:color="auto" w:fill="FFFFFF"/>
        </w:rPr>
        <w:t>出版社</w:t>
      </w:r>
      <w:r>
        <w:rPr>
          <w:rFonts w:ascii="宋体" w:eastAsia="宋体" w:hAnsi="宋体" w:hint="eastAsia"/>
          <w:color w:val="111111"/>
          <w:sz w:val="24"/>
          <w:szCs w:val="24"/>
          <w:shd w:val="clear" w:color="auto" w:fill="FFFFFF"/>
        </w:rPr>
        <w:t>：</w:t>
      </w:r>
      <w:r>
        <w:rPr>
          <w:rFonts w:ascii="宋体" w:eastAsia="宋体" w:hAnsi="宋体"/>
          <w:sz w:val="24"/>
          <w:szCs w:val="24"/>
        </w:rPr>
        <w:t>中国人民大学出版社</w:t>
      </w:r>
    </w:p>
    <w:p w:rsidR="0081758A" w:rsidRDefault="00517DDF">
      <w:pPr>
        <w:spacing w:line="360" w:lineRule="auto"/>
        <w:jc w:val="left"/>
        <w:rPr>
          <w:rFonts w:ascii="宋体" w:eastAsia="宋体" w:hAnsi="宋体"/>
          <w:sz w:val="24"/>
          <w:szCs w:val="24"/>
        </w:rPr>
      </w:pPr>
      <w:r>
        <w:rPr>
          <w:rFonts w:ascii="宋体" w:eastAsia="宋体" w:hAnsi="宋体" w:hint="eastAsia"/>
          <w:b/>
          <w:bCs/>
          <w:sz w:val="24"/>
          <w:szCs w:val="24"/>
        </w:rPr>
        <w:t>线上课程：</w:t>
      </w:r>
      <w:r>
        <w:rPr>
          <w:rFonts w:ascii="等线" w:eastAsia="等线" w:hAnsi="等线" w:cs="宋体"/>
          <w:color w:val="0563C1"/>
          <w:kern w:val="0"/>
          <w:sz w:val="22"/>
        </w:rPr>
        <w:t>https://www.bilibili.com/video/BV1gZ4y1578w?spm_id_from=333.337.search-card.all.click</w:t>
      </w:r>
    </w:p>
    <w:p w:rsidR="0081758A" w:rsidRDefault="00517DDF">
      <w:pPr>
        <w:spacing w:line="360" w:lineRule="auto"/>
        <w:jc w:val="left"/>
        <w:rPr>
          <w:rFonts w:ascii="宋体" w:eastAsia="宋体" w:hAnsi="宋体"/>
          <w:sz w:val="24"/>
          <w:szCs w:val="24"/>
        </w:rPr>
      </w:pPr>
      <w:r>
        <w:rPr>
          <w:rFonts w:ascii="宋体" w:eastAsia="宋体" w:hAnsi="宋体" w:hint="eastAsia"/>
          <w:b/>
          <w:bCs/>
          <w:sz w:val="24"/>
          <w:szCs w:val="24"/>
        </w:rPr>
        <w:t>推荐理由：</w:t>
      </w:r>
    </w:p>
    <w:p w:rsidR="0081758A" w:rsidRDefault="00517DD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《抽样技术</w:t>
      </w:r>
      <w:r>
        <w:rPr>
          <w:rFonts w:ascii="宋体" w:eastAsia="宋体" w:hAnsi="宋体"/>
          <w:sz w:val="24"/>
          <w:szCs w:val="24"/>
        </w:rPr>
        <w:t>(</w:t>
      </w:r>
      <w:r>
        <w:rPr>
          <w:rFonts w:ascii="宋体" w:eastAsia="宋体" w:hAnsi="宋体"/>
          <w:sz w:val="24"/>
          <w:szCs w:val="24"/>
        </w:rPr>
        <w:t>第</w:t>
      </w:r>
      <w:r>
        <w:rPr>
          <w:rFonts w:ascii="宋体" w:eastAsia="宋体" w:hAnsi="宋体"/>
          <w:sz w:val="24"/>
          <w:szCs w:val="24"/>
        </w:rPr>
        <w:t>2</w:t>
      </w:r>
      <w:r>
        <w:rPr>
          <w:rFonts w:ascii="宋体" w:eastAsia="宋体" w:hAnsi="宋体"/>
          <w:sz w:val="24"/>
          <w:szCs w:val="24"/>
        </w:rPr>
        <w:t>版</w:t>
      </w:r>
      <w:r>
        <w:rPr>
          <w:rFonts w:ascii="宋体" w:eastAsia="宋体" w:hAnsi="宋体"/>
          <w:sz w:val="24"/>
          <w:szCs w:val="24"/>
        </w:rPr>
        <w:t>)</w:t>
      </w:r>
      <w:r>
        <w:rPr>
          <w:rFonts w:ascii="宋体" w:eastAsia="宋体" w:hAnsi="宋体"/>
          <w:sz w:val="24"/>
          <w:szCs w:val="24"/>
        </w:rPr>
        <w:t>》主要包括简单随机抽样、分层随机抽样、整群抽样、系统抽样、多阶段抽样、比率估计、回归估计、不等概抽样等，还侧重介绍了复</w:t>
      </w:r>
      <w:r>
        <w:rPr>
          <w:rFonts w:ascii="宋体" w:eastAsia="宋体" w:hAnsi="宋体"/>
          <w:sz w:val="24"/>
          <w:szCs w:val="24"/>
        </w:rPr>
        <w:t>杂样本的设计、方差估计和数据分析，讨论了几种主要的非抽样误差产生的原因、非抽样误差的测定模型以及对由于无回答造成缺失数据进行调整的方法等。</w:t>
      </w:r>
    </w:p>
    <w:p w:rsidR="0081758A" w:rsidRDefault="0081758A">
      <w:pPr>
        <w:spacing w:line="360" w:lineRule="auto"/>
        <w:ind w:firstLineChars="200" w:firstLine="480"/>
        <w:rPr>
          <w:rFonts w:ascii="宋体" w:eastAsia="宋体" w:hAnsi="宋体"/>
          <w:sz w:val="24"/>
          <w:szCs w:val="24"/>
        </w:rPr>
      </w:pPr>
    </w:p>
    <w:p w:rsidR="0081758A" w:rsidRDefault="00517DDF">
      <w:pPr>
        <w:spacing w:line="360" w:lineRule="auto"/>
        <w:rPr>
          <w:rFonts w:ascii="宋体" w:eastAsia="宋体" w:hAnsi="宋体"/>
          <w:b/>
          <w:sz w:val="24"/>
          <w:szCs w:val="24"/>
        </w:rPr>
      </w:pPr>
      <w:r>
        <w:rPr>
          <w:rFonts w:ascii="宋体" w:eastAsia="宋体" w:hAnsi="宋体" w:hint="eastAsia"/>
          <w:b/>
          <w:sz w:val="24"/>
          <w:szCs w:val="24"/>
        </w:rPr>
        <w:t>选读书目</w:t>
      </w:r>
      <w:r>
        <w:rPr>
          <w:rFonts w:ascii="宋体" w:eastAsia="宋体" w:hAnsi="宋体" w:hint="eastAsia"/>
          <w:b/>
          <w:sz w:val="24"/>
          <w:szCs w:val="24"/>
        </w:rPr>
        <w:t>4</w:t>
      </w:r>
      <w:r>
        <w:rPr>
          <w:rFonts w:ascii="宋体" w:eastAsia="宋体" w:hAnsi="宋体" w:hint="eastAsia"/>
          <w:b/>
          <w:sz w:val="24"/>
          <w:szCs w:val="24"/>
        </w:rPr>
        <w:t>：</w:t>
      </w:r>
      <w:r>
        <w:rPr>
          <w:rFonts w:ascii="宋体" w:eastAsia="宋体" w:hAnsi="宋体" w:hint="eastAsia"/>
          <w:sz w:val="24"/>
          <w:szCs w:val="24"/>
        </w:rPr>
        <w:t>线性回归分析导论</w:t>
      </w:r>
    </w:p>
    <w:p w:rsidR="0081758A" w:rsidRDefault="00517DDF">
      <w:pPr>
        <w:spacing w:line="360" w:lineRule="auto"/>
        <w:rPr>
          <w:rFonts w:ascii="宋体" w:eastAsia="宋体" w:hAnsi="宋体"/>
          <w:sz w:val="24"/>
          <w:szCs w:val="24"/>
        </w:rPr>
      </w:pPr>
      <w:r>
        <w:rPr>
          <w:rFonts w:ascii="宋体" w:eastAsia="宋体" w:hAnsi="宋体" w:hint="eastAsia"/>
          <w:b/>
          <w:bCs/>
          <w:sz w:val="24"/>
          <w:szCs w:val="24"/>
        </w:rPr>
        <w:t>作者</w:t>
      </w:r>
      <w:r>
        <w:rPr>
          <w:rFonts w:ascii="宋体" w:eastAsia="宋体" w:hAnsi="宋体" w:hint="eastAsia"/>
          <w:sz w:val="24"/>
          <w:szCs w:val="24"/>
        </w:rPr>
        <w:t>：作者</w:t>
      </w:r>
      <w:r>
        <w:rPr>
          <w:rFonts w:ascii="宋体" w:eastAsia="宋体" w:hAnsi="宋体"/>
          <w:sz w:val="24"/>
          <w:szCs w:val="24"/>
        </w:rPr>
        <w:t xml:space="preserve">: Douglas </w:t>
      </w:r>
      <w:proofErr w:type="spellStart"/>
      <w:r>
        <w:rPr>
          <w:rFonts w:ascii="宋体" w:eastAsia="宋体" w:hAnsi="宋体"/>
          <w:sz w:val="24"/>
          <w:szCs w:val="24"/>
        </w:rPr>
        <w:t>C.Montgomery</w:t>
      </w:r>
      <w:proofErr w:type="spellEnd"/>
      <w:r>
        <w:rPr>
          <w:rFonts w:ascii="宋体" w:eastAsia="宋体" w:hAnsi="宋体"/>
          <w:sz w:val="24"/>
          <w:szCs w:val="24"/>
        </w:rPr>
        <w:t xml:space="preserve"> / Elizabeth </w:t>
      </w:r>
      <w:proofErr w:type="spellStart"/>
      <w:r>
        <w:rPr>
          <w:rFonts w:ascii="宋体" w:eastAsia="宋体" w:hAnsi="宋体"/>
          <w:sz w:val="24"/>
          <w:szCs w:val="24"/>
        </w:rPr>
        <w:t>A.Peck</w:t>
      </w:r>
      <w:proofErr w:type="spellEnd"/>
      <w:r>
        <w:rPr>
          <w:rFonts w:ascii="宋体" w:eastAsia="宋体" w:hAnsi="宋体"/>
          <w:sz w:val="24"/>
          <w:szCs w:val="24"/>
        </w:rPr>
        <w:t xml:space="preserve"> / </w:t>
      </w:r>
      <w:proofErr w:type="spellStart"/>
      <w:r>
        <w:rPr>
          <w:rFonts w:ascii="宋体" w:eastAsia="宋体" w:hAnsi="宋体"/>
          <w:sz w:val="24"/>
          <w:szCs w:val="24"/>
        </w:rPr>
        <w:t>G.Geoffrey</w:t>
      </w:r>
      <w:proofErr w:type="spellEnd"/>
      <w:r>
        <w:rPr>
          <w:rFonts w:ascii="宋体" w:eastAsia="宋体" w:hAnsi="宋体"/>
          <w:sz w:val="24"/>
          <w:szCs w:val="24"/>
        </w:rPr>
        <w:t xml:space="preserve"> Vining</w:t>
      </w:r>
    </w:p>
    <w:p w:rsidR="0081758A" w:rsidRDefault="00517DDF">
      <w:pPr>
        <w:spacing w:line="360" w:lineRule="auto"/>
        <w:rPr>
          <w:rFonts w:ascii="宋体" w:eastAsia="宋体" w:hAnsi="宋体"/>
          <w:sz w:val="24"/>
          <w:szCs w:val="24"/>
        </w:rPr>
      </w:pPr>
      <w:r>
        <w:rPr>
          <w:rFonts w:ascii="宋体" w:eastAsia="宋体" w:hAnsi="宋体" w:hint="eastAsia"/>
          <w:b/>
          <w:bCs/>
          <w:sz w:val="24"/>
          <w:szCs w:val="24"/>
        </w:rPr>
        <w:t>译者</w:t>
      </w:r>
      <w:r>
        <w:rPr>
          <w:rFonts w:ascii="宋体" w:eastAsia="宋体" w:hAnsi="宋体"/>
          <w:b/>
          <w:bCs/>
          <w:sz w:val="24"/>
          <w:szCs w:val="24"/>
        </w:rPr>
        <w:t xml:space="preserve">: </w:t>
      </w:r>
      <w:r>
        <w:rPr>
          <w:rFonts w:ascii="宋体" w:eastAsia="宋体" w:hAnsi="宋体"/>
          <w:sz w:val="24"/>
          <w:szCs w:val="24"/>
        </w:rPr>
        <w:t>王辰勇</w:t>
      </w:r>
    </w:p>
    <w:p w:rsidR="0081758A" w:rsidRDefault="00517DDF">
      <w:pPr>
        <w:spacing w:line="360" w:lineRule="auto"/>
        <w:rPr>
          <w:rFonts w:ascii="宋体" w:eastAsia="宋体" w:hAnsi="宋体"/>
          <w:sz w:val="24"/>
          <w:szCs w:val="24"/>
        </w:rPr>
      </w:pPr>
      <w:r>
        <w:rPr>
          <w:rFonts w:ascii="宋体" w:eastAsia="宋体" w:hAnsi="宋体" w:hint="eastAsia"/>
          <w:b/>
          <w:bCs/>
          <w:color w:val="111111"/>
          <w:sz w:val="24"/>
          <w:szCs w:val="24"/>
          <w:shd w:val="clear" w:color="auto" w:fill="FFFFFF"/>
        </w:rPr>
        <w:t>出版社</w:t>
      </w:r>
      <w:r>
        <w:rPr>
          <w:rFonts w:ascii="宋体" w:eastAsia="宋体" w:hAnsi="宋体" w:hint="eastAsia"/>
          <w:color w:val="111111"/>
          <w:sz w:val="24"/>
          <w:szCs w:val="24"/>
          <w:shd w:val="clear" w:color="auto" w:fill="FFFFFF"/>
        </w:rPr>
        <w:t>：</w:t>
      </w:r>
      <w:r>
        <w:rPr>
          <w:rFonts w:ascii="宋体" w:eastAsia="宋体" w:hAnsi="宋体" w:hint="eastAsia"/>
          <w:sz w:val="24"/>
          <w:szCs w:val="24"/>
        </w:rPr>
        <w:t>机械工业出版社</w:t>
      </w:r>
    </w:p>
    <w:p w:rsidR="0081758A" w:rsidRDefault="00517DDF">
      <w:pPr>
        <w:spacing w:line="360" w:lineRule="auto"/>
        <w:jc w:val="left"/>
        <w:rPr>
          <w:rFonts w:ascii="宋体" w:eastAsia="宋体" w:hAnsi="宋体"/>
          <w:b/>
          <w:bCs/>
          <w:sz w:val="24"/>
          <w:szCs w:val="24"/>
        </w:rPr>
      </w:pPr>
      <w:r>
        <w:rPr>
          <w:rFonts w:ascii="宋体" w:eastAsia="宋体" w:hAnsi="宋体" w:hint="eastAsia"/>
          <w:b/>
          <w:bCs/>
          <w:sz w:val="24"/>
          <w:szCs w:val="24"/>
        </w:rPr>
        <w:t>线上课程：</w:t>
      </w:r>
      <w:r>
        <w:rPr>
          <w:rFonts w:ascii="等线" w:eastAsia="等线" w:hAnsi="等线" w:cs="宋体"/>
          <w:color w:val="0563C1"/>
          <w:kern w:val="0"/>
          <w:sz w:val="22"/>
        </w:rPr>
        <w:t>https://www.bilibili.com/video/BV1y64y1W7mF?spm_id_from=333.337.search-card.all.click</w:t>
      </w:r>
    </w:p>
    <w:p w:rsidR="0081758A" w:rsidRDefault="00517DDF">
      <w:pPr>
        <w:spacing w:line="360" w:lineRule="auto"/>
        <w:jc w:val="left"/>
        <w:rPr>
          <w:rFonts w:ascii="宋体" w:eastAsia="宋体" w:hAnsi="宋体"/>
          <w:b/>
          <w:bCs/>
          <w:sz w:val="24"/>
          <w:szCs w:val="24"/>
        </w:rPr>
      </w:pPr>
      <w:r>
        <w:rPr>
          <w:rFonts w:ascii="宋体" w:eastAsia="宋体" w:hAnsi="宋体" w:hint="eastAsia"/>
          <w:b/>
          <w:bCs/>
          <w:sz w:val="24"/>
          <w:szCs w:val="24"/>
        </w:rPr>
        <w:t>推荐理由：</w:t>
      </w:r>
    </w:p>
    <w:p w:rsidR="0081758A" w:rsidRDefault="00517DDF">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本书是世界公认的《回归分析》标准教材</w:t>
      </w:r>
      <w:r>
        <w:rPr>
          <w:rFonts w:ascii="宋体" w:eastAsia="宋体" w:hAnsi="宋体"/>
          <w:sz w:val="24"/>
          <w:szCs w:val="24"/>
        </w:rPr>
        <w:t>。不仅从理论上介绍了当今统计学中用到的传统回归方法，还补充介绍了尖端科学研究中不太常见的回归方法。难能可贵的是，作者有丰富的教学经验和实际应用经验，使得本书理论和应用并重，还给出实际应用中应该注意的问题。新版除利用</w:t>
      </w:r>
      <w:proofErr w:type="spellStart"/>
      <w:r>
        <w:rPr>
          <w:rFonts w:ascii="宋体" w:eastAsia="宋体" w:hAnsi="宋体"/>
          <w:sz w:val="24"/>
          <w:szCs w:val="24"/>
        </w:rPr>
        <w:t>Minitab,SAS,S</w:t>
      </w:r>
      <w:proofErr w:type="spellEnd"/>
      <w:r>
        <w:rPr>
          <w:rFonts w:ascii="宋体" w:eastAsia="宋体" w:hAnsi="宋体"/>
          <w:sz w:val="24"/>
          <w:szCs w:val="24"/>
        </w:rPr>
        <w:t>-PLUS</w:t>
      </w:r>
      <w:r>
        <w:rPr>
          <w:rFonts w:ascii="宋体" w:eastAsia="宋体" w:hAnsi="宋体"/>
          <w:sz w:val="24"/>
          <w:szCs w:val="24"/>
        </w:rPr>
        <w:t>软件外</w:t>
      </w:r>
      <w:r>
        <w:rPr>
          <w:rFonts w:ascii="宋体" w:eastAsia="宋体" w:hAnsi="宋体"/>
          <w:sz w:val="24"/>
          <w:szCs w:val="24"/>
        </w:rPr>
        <w:t>,</w:t>
      </w:r>
      <w:r>
        <w:rPr>
          <w:rFonts w:ascii="宋体" w:eastAsia="宋体" w:hAnsi="宋体"/>
          <w:sz w:val="24"/>
          <w:szCs w:val="24"/>
        </w:rPr>
        <w:lastRenderedPageBreak/>
        <w:t>还融入了流行的</w:t>
      </w:r>
      <w:r>
        <w:rPr>
          <w:rFonts w:ascii="宋体" w:eastAsia="宋体" w:hAnsi="宋体"/>
          <w:sz w:val="24"/>
          <w:szCs w:val="24"/>
        </w:rPr>
        <w:t>JMP</w:t>
      </w:r>
      <w:r>
        <w:rPr>
          <w:rFonts w:ascii="宋体" w:eastAsia="宋体" w:hAnsi="宋体"/>
          <w:sz w:val="24"/>
          <w:szCs w:val="24"/>
        </w:rPr>
        <w:t>软件和</w:t>
      </w:r>
      <w:r>
        <w:rPr>
          <w:rFonts w:ascii="宋体" w:eastAsia="宋体" w:hAnsi="宋体"/>
          <w:sz w:val="24"/>
          <w:szCs w:val="24"/>
        </w:rPr>
        <w:t>R</w:t>
      </w:r>
      <w:r>
        <w:rPr>
          <w:rFonts w:ascii="宋体" w:eastAsia="宋体" w:hAnsi="宋体"/>
          <w:sz w:val="24"/>
          <w:szCs w:val="24"/>
        </w:rPr>
        <w:t>软件，来阐释相关技术方法。</w:t>
      </w:r>
    </w:p>
    <w:p w:rsidR="0081758A" w:rsidRDefault="0081758A" w:rsidP="00817AFB">
      <w:pPr>
        <w:spacing w:line="360" w:lineRule="auto"/>
        <w:jc w:val="left"/>
        <w:rPr>
          <w:rFonts w:ascii="宋体" w:hAnsi="宋体" w:cs="宋体"/>
          <w:iCs/>
          <w:color w:val="000000" w:themeColor="text1"/>
          <w:sz w:val="24"/>
          <w:szCs w:val="24"/>
        </w:rPr>
      </w:pPr>
    </w:p>
    <w:sectPr w:rsidR="00817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AEA"/>
    <w:multiLevelType w:val="multilevel"/>
    <w:tmpl w:val="099A0AEA"/>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30AF5D91"/>
    <w:multiLevelType w:val="multilevel"/>
    <w:tmpl w:val="30AF5D91"/>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33E10F37"/>
    <w:multiLevelType w:val="multilevel"/>
    <w:tmpl w:val="33E10F37"/>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lYTdmMDZhODEyZThmYTU5MTkxMzE3OGZlN2M4OTAifQ=="/>
  </w:docVars>
  <w:rsids>
    <w:rsidRoot w:val="00561B21"/>
    <w:rsid w:val="0008729A"/>
    <w:rsid w:val="000A2EAB"/>
    <w:rsid w:val="00196E1E"/>
    <w:rsid w:val="001A3EFE"/>
    <w:rsid w:val="001A4997"/>
    <w:rsid w:val="00214CD1"/>
    <w:rsid w:val="00247FF5"/>
    <w:rsid w:val="0026235D"/>
    <w:rsid w:val="002920AD"/>
    <w:rsid w:val="002948CB"/>
    <w:rsid w:val="002C0264"/>
    <w:rsid w:val="002E5CCB"/>
    <w:rsid w:val="00365455"/>
    <w:rsid w:val="003B056E"/>
    <w:rsid w:val="003B26E6"/>
    <w:rsid w:val="003B708F"/>
    <w:rsid w:val="004006D9"/>
    <w:rsid w:val="00424336"/>
    <w:rsid w:val="00435D0C"/>
    <w:rsid w:val="00485C48"/>
    <w:rsid w:val="004912C1"/>
    <w:rsid w:val="004B67B7"/>
    <w:rsid w:val="004D518B"/>
    <w:rsid w:val="004E2047"/>
    <w:rsid w:val="00517DDF"/>
    <w:rsid w:val="00521553"/>
    <w:rsid w:val="00561B21"/>
    <w:rsid w:val="005B700D"/>
    <w:rsid w:val="005D3015"/>
    <w:rsid w:val="00607F33"/>
    <w:rsid w:val="006D5ED4"/>
    <w:rsid w:val="00766FD8"/>
    <w:rsid w:val="007C2275"/>
    <w:rsid w:val="007D36A6"/>
    <w:rsid w:val="007D7287"/>
    <w:rsid w:val="0081758A"/>
    <w:rsid w:val="00817AFB"/>
    <w:rsid w:val="00846A3D"/>
    <w:rsid w:val="00941F38"/>
    <w:rsid w:val="009C07F4"/>
    <w:rsid w:val="00A539EF"/>
    <w:rsid w:val="00A64AE5"/>
    <w:rsid w:val="00A75788"/>
    <w:rsid w:val="00AF593D"/>
    <w:rsid w:val="00B52AB1"/>
    <w:rsid w:val="00B54EFA"/>
    <w:rsid w:val="00C15A92"/>
    <w:rsid w:val="00C276C5"/>
    <w:rsid w:val="00C96B72"/>
    <w:rsid w:val="00CD5087"/>
    <w:rsid w:val="00CF190B"/>
    <w:rsid w:val="00DC3AB5"/>
    <w:rsid w:val="00DF3977"/>
    <w:rsid w:val="00E601D2"/>
    <w:rsid w:val="00EE21E3"/>
    <w:rsid w:val="00F309FA"/>
    <w:rsid w:val="00F8425B"/>
    <w:rsid w:val="029D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rFonts w:cs="Times New Roman"/>
      <w:kern w:val="0"/>
      <w:sz w:val="24"/>
      <w:szCs w:val="24"/>
    </w:rPr>
  </w:style>
  <w:style w:type="character" w:styleId="a6">
    <w:name w:val="Strong"/>
    <w:basedOn w:val="a0"/>
    <w:qFormat/>
    <w:rPr>
      <w:b/>
    </w:rPr>
  </w:style>
  <w:style w:type="character" w:styleId="a7">
    <w:name w:val="Hyperlink"/>
    <w:basedOn w:val="a0"/>
    <w:uiPriority w:val="99"/>
    <w:semiHidden/>
    <w:unhideWhenUsed/>
    <w:qFormat/>
    <w:rPr>
      <w:color w:val="0563C1"/>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表段落1"/>
    <w:basedOn w:val="a"/>
    <w:uiPriority w:val="99"/>
    <w:qFormat/>
    <w:pPr>
      <w:widowControl/>
      <w:ind w:firstLineChars="200" w:firstLine="420"/>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542</Words>
  <Characters>3092</Characters>
  <Application>Microsoft Office Word</Application>
  <DocSecurity>0</DocSecurity>
  <Lines>25</Lines>
  <Paragraphs>7</Paragraphs>
  <ScaleCrop>false</ScaleCrop>
  <Company>微软中国</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40</cp:revision>
  <dcterms:created xsi:type="dcterms:W3CDTF">2022-05-13T02:58:00Z</dcterms:created>
  <dcterms:modified xsi:type="dcterms:W3CDTF">2022-05-29T13:28:00Z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DF871C1B0A8D43D4ACA77513555A6F5A</vt:lpwstr>
  </property>
</Properties>
</file>