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28"/>
          <w:szCs w:val="28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sz w:val="28"/>
          <w:szCs w:val="28"/>
        </w:rPr>
        <w:t>研究生培养计划制订操作指引（导师）</w:t>
      </w:r>
    </w:p>
    <w:p>
      <w:pPr>
        <w:pStyle w:val="2"/>
        <w:numPr>
          <w:ilvl w:val="0"/>
          <w:numId w:val="2"/>
        </w:numPr>
        <w:spacing w:before="0" w:after="0" w:line="360" w:lineRule="auto"/>
        <w:ind w:left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登录智慧校园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访问地址</w:t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方式1：打开浏览器，在浏览器地址栏中输入：</w:t>
      </w:r>
      <w:r>
        <w:fldChar w:fldCharType="begin"/>
      </w:r>
      <w:r>
        <w:instrText xml:space="preserve"> HYPERLINK "https://szgcyth.gdufe.edu.cn" </w:instrText>
      </w:r>
      <w:r>
        <w:fldChar w:fldCharType="separate"/>
      </w:r>
      <w:r>
        <w:rPr>
          <w:rStyle w:val="6"/>
          <w:rFonts w:hint="eastAsia" w:ascii="宋体" w:hAnsi="宋体" w:cs="宋体"/>
          <w:szCs w:val="24"/>
        </w:rPr>
        <w:t>https://szgcyth.gdufe.edu.cn</w:t>
      </w:r>
      <w:r>
        <w:rPr>
          <w:rStyle w:val="6"/>
          <w:rFonts w:hint="eastAsia" w:ascii="宋体" w:hAnsi="宋体" w:cs="宋体"/>
          <w:szCs w:val="24"/>
        </w:rPr>
        <w:fldChar w:fldCharType="end"/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方式2：通过登录融合门户，在“应用中心”找到“新研究生系统”</w:t>
      </w:r>
    </w:p>
    <w:p>
      <w:pPr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5268595" cy="2656840"/>
            <wp:effectExtent l="0" t="0" r="444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方式3：进入学校主页——教育教学——研究生教育——快速通道——研究生系统管理端。</w:t>
      </w:r>
    </w:p>
    <w:p>
      <w:pPr>
        <w:rPr>
          <w:rFonts w:ascii="宋体" w:hAnsi="宋体" w:cs="宋体"/>
          <w:szCs w:val="24"/>
        </w:rPr>
      </w:pPr>
      <w:r>
        <w:drawing>
          <wp:inline distT="0" distB="0" distL="114300" distR="114300">
            <wp:extent cx="2877185" cy="1021080"/>
            <wp:effectExtent l="0" t="0" r="317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7185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52370"/>
            <wp:effectExtent l="0" t="0" r="6350" b="127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2"/>
        </w:numPr>
        <w:spacing w:before="0" w:after="0" w:line="360" w:lineRule="auto"/>
        <w:ind w:left="0" w:firstLine="0"/>
        <w:rPr>
          <w:sz w:val="30"/>
          <w:szCs w:val="30"/>
        </w:rPr>
      </w:pPr>
      <w:r>
        <w:rPr>
          <w:rFonts w:hint="eastAsia"/>
          <w:sz w:val="30"/>
          <w:szCs w:val="30"/>
        </w:rPr>
        <w:t>培养计划导师审核</w:t>
      </w:r>
    </w:p>
    <w:p>
      <w:pPr>
        <w:rPr>
          <w:b/>
          <w:bCs/>
          <w:color w:val="0000FF"/>
        </w:rPr>
      </w:pPr>
      <w:r>
        <w:rPr>
          <w:rFonts w:hint="eastAsia"/>
          <w:b/>
          <w:bCs/>
          <w:color w:val="0000FF"/>
        </w:rPr>
        <w:t>新研究生系统提供导师和学院线上电子签字审核，可以不用线下找导师签字，待学院最终审核通过后，通过系统导出培养计划，再按学校的装订要求，打印好提交的学院盖章即可。如果导出的培养计划书审核表没有导师的电子签名，可以联系导师上传电子签名后在重新导出。</w:t>
      </w:r>
    </w:p>
    <w:p>
      <w:pPr>
        <w:pStyle w:val="3"/>
        <w:numPr>
          <w:ilvl w:val="1"/>
          <w:numId w:val="0"/>
        </w:numPr>
        <w:rPr>
          <w:color w:val="0000FF"/>
        </w:rPr>
      </w:pPr>
      <w:r>
        <w:rPr>
          <w:rFonts w:hint="eastAsia"/>
        </w:rPr>
        <w:t>培养计划导师审核操作流程：</w:t>
      </w:r>
    </w:p>
    <w:p>
      <w:r>
        <w:rPr>
          <w:rFonts w:hint="eastAsia"/>
        </w:rPr>
        <w:t>1）上传导师电子签名</w:t>
      </w:r>
    </w:p>
    <w:p>
      <w:r>
        <w:rPr>
          <w:rFonts w:hint="eastAsia"/>
        </w:rPr>
        <w:t>2）培养计划审核</w:t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上传导师电子签名</w:t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szCs w:val="24"/>
        </w:rPr>
        <w:t>登录系统后可从以下路径进入所需菜单：</w:t>
      </w:r>
    </w:p>
    <w:p>
      <w:pPr>
        <w:rPr>
          <w:rFonts w:ascii="宋体" w:hAnsi="宋体" w:cs="宋体"/>
          <w:szCs w:val="24"/>
        </w:rPr>
      </w:pPr>
      <w:r>
        <w:rPr>
          <w:rFonts w:hint="eastAsia" w:ascii="宋体" w:hAnsi="宋体" w:cs="宋体"/>
          <w:b/>
          <w:bCs/>
          <w:szCs w:val="24"/>
        </w:rPr>
        <w:t>个人中心--&gt;应用服务--&gt;研究生管理系统--&gt;教师专区--&gt;教师电子签名上传</w:t>
      </w:r>
    </w:p>
    <w:p>
      <w:r>
        <w:rPr>
          <w:rFonts w:hint="eastAsia"/>
        </w:rPr>
        <w:t>1）准备好一张黑字白底的电子签名的图片，格式为jpg、png。点击“+”上传电子签名，如要重新上传，先删除后在如下图：</w:t>
      </w:r>
    </w:p>
    <w:p>
      <w:r>
        <w:drawing>
          <wp:inline distT="0" distB="0" distL="114300" distR="114300">
            <wp:extent cx="2700020" cy="1728470"/>
            <wp:effectExtent l="0" t="0" r="12700" b="889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2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9035" cy="1712595"/>
            <wp:effectExtent l="0" t="0" r="14605" b="952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90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Theme="minorEastAsia"/>
        </w:rPr>
      </w:pPr>
      <w:r>
        <w:rPr>
          <w:rFonts w:hint="eastAsia"/>
        </w:rPr>
        <w:t>2）制作方式电子签名：找一张白纸，用黑色签字笔写好本人的姓名。然后用手机拍照，然后保存电脑上，再上传。</w:t>
      </w:r>
      <w:r>
        <w:rPr>
          <w:rFonts w:hint="eastAsia"/>
          <w:b/>
          <w:bCs/>
        </w:rPr>
        <w:t>上传的电子签名需要清晰的黑白电子签名，上传后需要填充满整个方框，具体效果如下图。</w:t>
      </w:r>
    </w:p>
    <w:p>
      <w:r>
        <w:drawing>
          <wp:inline distT="0" distB="0" distL="114300" distR="114300">
            <wp:extent cx="4274820" cy="2179320"/>
            <wp:effectExtent l="0" t="0" r="7620" b="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7482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0"/>
        </w:numPr>
      </w:pPr>
      <w:r>
        <w:rPr>
          <w:rFonts w:hint="eastAsia"/>
        </w:rPr>
        <w:t>培养计划导师审核</w:t>
      </w:r>
    </w:p>
    <w:p>
      <w:pPr>
        <w:numPr>
          <w:ilvl w:val="0"/>
          <w:numId w:val="3"/>
        </w:numPr>
        <w:ind w:left="425" w:hanging="425"/>
      </w:pPr>
      <w:r>
        <w:rPr>
          <w:rFonts w:hint="eastAsia"/>
        </w:rPr>
        <w:t>导出或下载学生培养计划</w:t>
      </w:r>
    </w:p>
    <w:p>
      <w:r>
        <w:rPr>
          <w:rFonts w:hint="eastAsia"/>
        </w:rPr>
        <w:t>点击主界面的“导出学生培养计划”按钮，可以批量下载学生个人培养计划。</w:t>
      </w:r>
    </w:p>
    <w:p>
      <w:pPr>
        <w:ind w:left="425" w:hanging="425"/>
      </w:pPr>
      <w:r>
        <w:drawing>
          <wp:inline distT="0" distB="0" distL="114300" distR="114300">
            <wp:extent cx="5271770" cy="1689100"/>
            <wp:effectExtent l="0" t="0" r="1270" b="254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5" w:hanging="425"/>
      </w:pPr>
      <w:r>
        <w:rPr>
          <w:rFonts w:hint="eastAsia"/>
        </w:rPr>
        <w:t>审核</w:t>
      </w:r>
    </w:p>
    <w:p>
      <w:pPr>
        <w:ind w:firstLine="480" w:firstLineChars="200"/>
      </w:pPr>
      <w:r>
        <w:rPr>
          <w:rFonts w:hint="eastAsia"/>
        </w:rPr>
        <w:t>审核：在“我的待办”中找到对应的学生点击“审核”按钮，进入审核，点击“通过”或“驳回调整”并填写审核意见，完成的培养计划导师审核工作。</w:t>
      </w:r>
    </w:p>
    <w:p>
      <w:pPr>
        <w:ind w:firstLine="480" w:firstLineChars="200"/>
      </w:pPr>
      <w:r>
        <w:rPr>
          <w:rFonts w:hint="eastAsia"/>
        </w:rPr>
        <w:t>调整学生课程学习安排：导师也可以调整学生的课程学习安排。</w:t>
      </w:r>
    </w:p>
    <w:p>
      <w:pPr>
        <w:ind w:firstLine="480" w:firstLineChars="200"/>
      </w:pPr>
      <w:r>
        <w:drawing>
          <wp:inline distT="0" distB="0" distL="114300" distR="114300">
            <wp:extent cx="5273040" cy="2409825"/>
            <wp:effectExtent l="0" t="0" r="0" b="1333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drawing>
          <wp:inline distT="0" distB="0" distL="114300" distR="114300">
            <wp:extent cx="5006340" cy="3505200"/>
            <wp:effectExtent l="0" t="0" r="7620" b="0"/>
            <wp:docPr id="2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063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BA712A2"/>
    <w:multiLevelType w:val="singleLevel"/>
    <w:tmpl w:val="9BA712A2"/>
    <w:lvl w:ilvl="0" w:tentative="0">
      <w:start w:val="2"/>
      <w:numFmt w:val="decimal"/>
      <w:suff w:val="nothing"/>
      <w:lvlText w:val="%1）"/>
      <w:lvlJc w:val="left"/>
    </w:lvl>
  </w:abstractNum>
  <w:abstractNum w:abstractNumId="1">
    <w:nsid w:val="FBACA07B"/>
    <w:multiLevelType w:val="singleLevel"/>
    <w:tmpl w:val="FBACA07B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09247F0E"/>
    <w:multiLevelType w:val="singleLevel"/>
    <w:tmpl w:val="09247F0E"/>
    <w:lvl w:ilvl="0" w:tentative="0">
      <w:start w:val="1"/>
      <w:numFmt w:val="decimal"/>
      <w:suff w:val="nothing"/>
      <w:lvlText w:val="%1）"/>
      <w:lvlJc w:val="left"/>
    </w:lvl>
  </w:abstractNum>
  <w:abstractNum w:abstractNumId="3">
    <w:nsid w:val="3279180A"/>
    <w:multiLevelType w:val="multilevel"/>
    <w:tmpl w:val="3279180A"/>
    <w:lvl w:ilvl="0" w:tentative="0">
      <w:start w:val="3"/>
      <w:numFmt w:val="decimal"/>
      <w:lvlText w:val="%1"/>
      <w:lvlJc w:val="left"/>
      <w:pPr>
        <w:ind w:left="0" w:firstLine="0"/>
      </w:pPr>
      <w:rPr>
        <w:rFonts w:hint="default" w:ascii="宋体" w:hAnsi="宋体" w:eastAsia="宋体" w:cs="宋体"/>
        <w:color w:val="auto"/>
      </w:rPr>
    </w:lvl>
    <w:lvl w:ilvl="1" w:tentative="0">
      <w:start w:val="1"/>
      <w:numFmt w:val="decimal"/>
      <w:pStyle w:val="3"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suff w:val="nothing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iOWM2MzNlZjk4NTNhNjlmZThmZjcxNGE1Y2Q0ZmIifQ=="/>
  </w:docVars>
  <w:rsids>
    <w:rsidRoot w:val="5C0E054C"/>
    <w:rsid w:val="00357482"/>
    <w:rsid w:val="006F16BA"/>
    <w:rsid w:val="00BB0C22"/>
    <w:rsid w:val="36D8204B"/>
    <w:rsid w:val="5C0E0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numPr>
        <w:ilvl w:val="1"/>
        <w:numId w:val="1"/>
      </w:numPr>
      <w:outlineLvl w:val="1"/>
    </w:pPr>
    <w:rPr>
      <w:rFonts w:ascii="宋体" w:hAnsi="宋体" w:cstheme="majorBidi"/>
      <w:b/>
      <w:bCs/>
      <w:szCs w:val="32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632</Words>
  <Characters>671</Characters>
  <Lines>5</Lines>
  <Paragraphs>1</Paragraphs>
  <TotalTime>1</TotalTime>
  <ScaleCrop>false</ScaleCrop>
  <LinksUpToDate>false</LinksUpToDate>
  <CharactersWithSpaces>671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2023-11-03T07:27:00Z</dcterms:created>
  <dc:creator>贺乾丰</dc:creator>
  <cp:lastModifiedBy>Administrator</cp:lastModifiedBy>
  <dcterms:modified xsi:type="dcterms:W3CDTF">2023-11-03T07:57:03Z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4ED4116C08B04BEBAC0956451B2AEE88_13</vt:lpwstr>
  </property>
</Properties>
</file>