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sz w:val="44"/>
          <w:szCs w:val="44"/>
          <w:u w:val="none"/>
        </w:rPr>
      </w:pPr>
      <w:r>
        <w:rPr>
          <w:rFonts w:hint="eastAsia" w:asciiTheme="majorEastAsia" w:hAnsiTheme="majorEastAsia" w:eastAsiaTheme="majorEastAsia" w:cstheme="majorEastAsia"/>
          <w:b/>
          <w:sz w:val="44"/>
          <w:szCs w:val="44"/>
          <w:u w:val="none"/>
          <w:lang w:eastAsia="zh-CN"/>
        </w:rPr>
        <w:t>广东财经</w:t>
      </w:r>
      <w:r>
        <w:rPr>
          <w:rFonts w:hint="eastAsia" w:asciiTheme="majorEastAsia" w:hAnsiTheme="majorEastAsia" w:eastAsiaTheme="majorEastAsia" w:cstheme="majorEastAsia"/>
          <w:b/>
          <w:sz w:val="44"/>
          <w:szCs w:val="44"/>
          <w:u w:val="none"/>
        </w:rPr>
        <w:t>大学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sz w:val="44"/>
          <w:szCs w:val="44"/>
          <w:u w:val="none"/>
        </w:rPr>
      </w:pPr>
      <w:r>
        <w:rPr>
          <w:rFonts w:hint="eastAsia" w:asciiTheme="majorEastAsia" w:hAnsiTheme="majorEastAsia" w:eastAsiaTheme="majorEastAsia" w:cstheme="majorEastAsia"/>
          <w:b/>
          <w:sz w:val="44"/>
          <w:szCs w:val="44"/>
          <w:u w:val="none"/>
        </w:rPr>
        <w:t>研究生课程</w:t>
      </w:r>
      <w:r>
        <w:rPr>
          <w:rFonts w:hint="eastAsia" w:asciiTheme="majorEastAsia" w:hAnsiTheme="majorEastAsia" w:eastAsiaTheme="majorEastAsia" w:cstheme="majorEastAsia"/>
          <w:b/>
          <w:sz w:val="44"/>
          <w:szCs w:val="44"/>
          <w:u w:val="none"/>
          <w:lang w:eastAsia="zh-CN"/>
        </w:rPr>
        <w:t>考试</w:t>
      </w:r>
      <w:r>
        <w:rPr>
          <w:rFonts w:hint="eastAsia" w:asciiTheme="majorEastAsia" w:hAnsiTheme="majorEastAsia" w:eastAsiaTheme="majorEastAsia" w:cstheme="majorEastAsia"/>
          <w:b/>
          <w:sz w:val="44"/>
          <w:szCs w:val="44"/>
          <w:u w:val="none"/>
        </w:rPr>
        <w:t>巡考情况记录表</w:t>
      </w:r>
    </w:p>
    <w:p>
      <w:pPr>
        <w:jc w:val="center"/>
        <w:rPr>
          <w:rFonts w:hint="eastAsia" w:asciiTheme="minorEastAsia" w:hAnsiTheme="minorEastAsia" w:eastAsiaTheme="minorEastAsia" w:cstheme="minorEastAsia"/>
          <w:b/>
          <w:sz w:val="44"/>
          <w:szCs w:val="44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20  ～20   学年 第   学期</w:t>
      </w:r>
    </w:p>
    <w:tbl>
      <w:tblPr>
        <w:tblStyle w:val="9"/>
        <w:tblW w:w="9000" w:type="dxa"/>
        <w:jc w:val="center"/>
        <w:tblInd w:w="-72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080"/>
        <w:gridCol w:w="1620"/>
        <w:gridCol w:w="1260"/>
        <w:gridCol w:w="720"/>
        <w:gridCol w:w="720"/>
        <w:gridCol w:w="2880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1800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巡考人员姓名</w:t>
            </w:r>
          </w:p>
        </w:tc>
        <w:tc>
          <w:tcPr>
            <w:tcW w:w="162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所在单位</w:t>
            </w:r>
          </w:p>
        </w:tc>
        <w:tc>
          <w:tcPr>
            <w:tcW w:w="3600" w:type="dxa"/>
            <w:gridSpan w:val="2"/>
            <w:vAlign w:val="center"/>
          </w:tcPr>
          <w:p>
            <w:pPr>
              <w:ind w:firstLine="480" w:firstLineChars="20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1800" w:type="dxa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巡考时间</w:t>
            </w:r>
          </w:p>
        </w:tc>
        <w:tc>
          <w:tcPr>
            <w:tcW w:w="7200" w:type="dxa"/>
            <w:gridSpan w:val="5"/>
            <w:vAlign w:val="center"/>
          </w:tcPr>
          <w:p>
            <w:pPr>
              <w:ind w:firstLine="480" w:firstLineChars="200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月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日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（上午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 xml:space="preserve">  下午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000" w:type="dxa"/>
            <w:gridSpan w:val="7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 xml:space="preserve">巡 考 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  <w:t>异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  <w:t>常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情 况 记 录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序号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班级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考试课程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考场地点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监考教师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考场情况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2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3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4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5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7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8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9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lang w:val="en-US" w:eastAsia="zh-CN"/>
              </w:rPr>
              <w:t>10</w:t>
            </w:r>
            <w:bookmarkStart w:id="0" w:name="_GoBack"/>
            <w:bookmarkEnd w:id="0"/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6" w:hRule="atLeast"/>
          <w:jc w:val="center"/>
        </w:trPr>
        <w:tc>
          <w:tcPr>
            <w:tcW w:w="9000" w:type="dxa"/>
            <w:gridSpan w:val="7"/>
          </w:tcPr>
          <w:p>
            <w:pPr>
              <w:widowControl/>
              <w:spacing w:beforeLines="5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重要情况记载（包括监考教师是否按时到位及工作情况；考场纪律；考生是否有违纪等情况。</w:t>
            </w:r>
            <w:r>
              <w:rPr>
                <w:rFonts w:hint="eastAsia"/>
                <w:b/>
                <w:bCs/>
                <w:sz w:val="24"/>
              </w:rPr>
              <w:t>如无特殊情况填写正常。</w:t>
            </w:r>
            <w:r>
              <w:rPr>
                <w:rFonts w:hint="eastAsia"/>
                <w:sz w:val="24"/>
              </w:rPr>
              <w:t>当次巡考结束后交至各相关部门）</w:t>
            </w: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巡考人员签字：                                     </w:t>
            </w:r>
          </w:p>
          <w:p>
            <w:pPr>
              <w:widowControl/>
              <w:ind w:right="480" w:firstLine="5160" w:firstLineChars="2150"/>
            </w:pPr>
            <w:r>
              <w:rPr>
                <w:rFonts w:hint="eastAsia"/>
                <w:sz w:val="24"/>
              </w:rPr>
              <w:t xml:space="preserve">年      月       日  </w:t>
            </w:r>
          </w:p>
        </w:tc>
      </w:tr>
    </w:tbl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各培养单位巡考本单位各类课程考试的巡考情况记录表，巡考结束交本单位留存备查。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交叉巡考的巡考情况记录表，巡考结束交巡考工作点（广州校区北五栋一楼物业管理办公室前、佛山校区拓新楼一楼前）</w:t>
      </w:r>
      <w:r>
        <w:rPr>
          <w:rFonts w:hint="eastAsia"/>
          <w:lang w:eastAsia="zh-CN"/>
        </w:rPr>
        <w:t>存研究生院。</w:t>
      </w:r>
    </w:p>
    <w:p>
      <w:pPr>
        <w:rPr>
          <w:sz w:val="24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6FBE"/>
    <w:rsid w:val="00001E2D"/>
    <w:rsid w:val="00047359"/>
    <w:rsid w:val="00080FEB"/>
    <w:rsid w:val="00086968"/>
    <w:rsid w:val="000A31D8"/>
    <w:rsid w:val="0011169C"/>
    <w:rsid w:val="001704C3"/>
    <w:rsid w:val="00192BA3"/>
    <w:rsid w:val="001C6D2B"/>
    <w:rsid w:val="00210259"/>
    <w:rsid w:val="002472F4"/>
    <w:rsid w:val="002723B4"/>
    <w:rsid w:val="0029148D"/>
    <w:rsid w:val="002B03A8"/>
    <w:rsid w:val="002D78A1"/>
    <w:rsid w:val="002F3744"/>
    <w:rsid w:val="003738A5"/>
    <w:rsid w:val="003779B9"/>
    <w:rsid w:val="00393215"/>
    <w:rsid w:val="003958DD"/>
    <w:rsid w:val="003A0017"/>
    <w:rsid w:val="003D2AFB"/>
    <w:rsid w:val="003D45D8"/>
    <w:rsid w:val="0043795C"/>
    <w:rsid w:val="004449E6"/>
    <w:rsid w:val="004500F8"/>
    <w:rsid w:val="00466ABD"/>
    <w:rsid w:val="004D4E3E"/>
    <w:rsid w:val="004D7A2D"/>
    <w:rsid w:val="004F6FBE"/>
    <w:rsid w:val="00506184"/>
    <w:rsid w:val="00517FB5"/>
    <w:rsid w:val="00587D5D"/>
    <w:rsid w:val="00686698"/>
    <w:rsid w:val="006B5E80"/>
    <w:rsid w:val="006B6196"/>
    <w:rsid w:val="006C56F4"/>
    <w:rsid w:val="007265C9"/>
    <w:rsid w:val="00736D17"/>
    <w:rsid w:val="007578FC"/>
    <w:rsid w:val="00786769"/>
    <w:rsid w:val="007F31CA"/>
    <w:rsid w:val="008035FD"/>
    <w:rsid w:val="0080549E"/>
    <w:rsid w:val="0082507C"/>
    <w:rsid w:val="00833D89"/>
    <w:rsid w:val="008362C5"/>
    <w:rsid w:val="008376CB"/>
    <w:rsid w:val="00862D69"/>
    <w:rsid w:val="008744CB"/>
    <w:rsid w:val="008E5162"/>
    <w:rsid w:val="008E767C"/>
    <w:rsid w:val="008F0850"/>
    <w:rsid w:val="00915559"/>
    <w:rsid w:val="00930CCF"/>
    <w:rsid w:val="00932C9A"/>
    <w:rsid w:val="00994DD8"/>
    <w:rsid w:val="00A25B8D"/>
    <w:rsid w:val="00A93A49"/>
    <w:rsid w:val="00AC1FA6"/>
    <w:rsid w:val="00AC6781"/>
    <w:rsid w:val="00AE7C97"/>
    <w:rsid w:val="00B4455A"/>
    <w:rsid w:val="00BA08AF"/>
    <w:rsid w:val="00BD236C"/>
    <w:rsid w:val="00C032B4"/>
    <w:rsid w:val="00C07435"/>
    <w:rsid w:val="00C67ADA"/>
    <w:rsid w:val="00C8763A"/>
    <w:rsid w:val="00CA4E34"/>
    <w:rsid w:val="00CE5027"/>
    <w:rsid w:val="00D1448D"/>
    <w:rsid w:val="00D159AF"/>
    <w:rsid w:val="00D2580B"/>
    <w:rsid w:val="00D60A06"/>
    <w:rsid w:val="00D71491"/>
    <w:rsid w:val="00D726AF"/>
    <w:rsid w:val="00D72ED4"/>
    <w:rsid w:val="00E3462F"/>
    <w:rsid w:val="00F00D66"/>
    <w:rsid w:val="00F275C9"/>
    <w:rsid w:val="00F52A1C"/>
    <w:rsid w:val="00F52C80"/>
    <w:rsid w:val="00F64452"/>
    <w:rsid w:val="00F76757"/>
    <w:rsid w:val="00FF49D9"/>
    <w:rsid w:val="00FF4AD3"/>
    <w:rsid w:val="22903B20"/>
    <w:rsid w:val="3ACB1043"/>
    <w:rsid w:val="50BA39EE"/>
    <w:rsid w:val="793C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nhideWhenUsed="0" w:uiPriority="99" w:semiHidden="0" w:name="heading 3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qFormat="1" w:unhideWhenUsed="0" w:uiPriority="99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35" w:name="caption" w:locked="1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 w:locked="1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 w:locked="1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 w:locked="1"/>
    <w:lsdException w:qFormat="1" w:unhideWhenUsed="0" w:uiPriority="20" w:semiHidden="0" w:name="Emphasis" w:locked="1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nhideWhenUsed="0" w:uiPriority="0" w:semiHidden="0" w:name="Balloon Text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3"/>
    <w:link w:val="10"/>
    <w:qFormat/>
    <w:uiPriority w:val="99"/>
    <w:pPr>
      <w:keepNext/>
      <w:keepLines/>
      <w:spacing w:before="240" w:after="240"/>
      <w:jc w:val="center"/>
      <w:outlineLvl w:val="2"/>
    </w:pPr>
    <w:rPr>
      <w:rFonts w:eastAsia="黑体"/>
      <w:sz w:val="32"/>
      <w:szCs w:val="20"/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semiHidden/>
    <w:qFormat/>
    <w:uiPriority w:val="99"/>
    <w:pPr>
      <w:ind w:firstLine="420" w:firstLineChars="200"/>
    </w:pPr>
  </w:style>
  <w:style w:type="paragraph" w:styleId="4">
    <w:name w:val="Plain Text"/>
    <w:basedOn w:val="1"/>
    <w:link w:val="11"/>
    <w:qFormat/>
    <w:uiPriority w:val="99"/>
    <w:pPr>
      <w:ind w:firstLine="200" w:firstLineChars="200"/>
    </w:pPr>
    <w:rPr>
      <w:rFonts w:ascii="宋体" w:hAnsi="Courier New"/>
      <w:szCs w:val="20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Indent 3"/>
    <w:basedOn w:val="1"/>
    <w:link w:val="12"/>
    <w:qFormat/>
    <w:uiPriority w:val="99"/>
    <w:pPr>
      <w:adjustRightInd w:val="0"/>
      <w:snapToGrid w:val="0"/>
      <w:spacing w:line="240" w:lineRule="atLeast"/>
      <w:ind w:firstLine="359" w:firstLineChars="171"/>
    </w:pPr>
    <w:rPr>
      <w:szCs w:val="20"/>
    </w:rPr>
  </w:style>
  <w:style w:type="character" w:customStyle="1" w:styleId="10">
    <w:name w:val="标题 3 Char"/>
    <w:basedOn w:val="8"/>
    <w:link w:val="2"/>
    <w:qFormat/>
    <w:locked/>
    <w:uiPriority w:val="99"/>
    <w:rPr>
      <w:rFonts w:ascii="Times New Roman" w:hAnsi="Times New Roman" w:eastAsia="黑体" w:cs="Times New Roman"/>
      <w:sz w:val="20"/>
      <w:szCs w:val="20"/>
    </w:rPr>
  </w:style>
  <w:style w:type="character" w:customStyle="1" w:styleId="11">
    <w:name w:val="纯文本 Char"/>
    <w:basedOn w:val="8"/>
    <w:link w:val="4"/>
    <w:qFormat/>
    <w:locked/>
    <w:uiPriority w:val="99"/>
    <w:rPr>
      <w:rFonts w:ascii="宋体" w:hAnsi="Courier New" w:eastAsia="宋体" w:cs="Times New Roman"/>
      <w:sz w:val="20"/>
      <w:szCs w:val="20"/>
    </w:rPr>
  </w:style>
  <w:style w:type="character" w:customStyle="1" w:styleId="12">
    <w:name w:val="正文文本缩进 3 Char"/>
    <w:basedOn w:val="8"/>
    <w:link w:val="7"/>
    <w:qFormat/>
    <w:locked/>
    <w:uiPriority w:val="99"/>
    <w:rPr>
      <w:rFonts w:ascii="Times New Roman" w:hAnsi="Times New Roman" w:eastAsia="宋体" w:cs="Times New Roman"/>
      <w:sz w:val="20"/>
      <w:szCs w:val="20"/>
    </w:rPr>
  </w:style>
  <w:style w:type="character" w:customStyle="1" w:styleId="13">
    <w:name w:val="页眉 Char"/>
    <w:basedOn w:val="8"/>
    <w:link w:val="6"/>
    <w:qFormat/>
    <w:uiPriority w:val="0"/>
    <w:rPr>
      <w:rFonts w:ascii="Times New Roman" w:hAnsi="Times New Roman" w:cs="Times New Roman"/>
      <w:sz w:val="18"/>
      <w:szCs w:val="18"/>
    </w:rPr>
  </w:style>
  <w:style w:type="character" w:customStyle="1" w:styleId="14">
    <w:name w:val="页脚 Char"/>
    <w:basedOn w:val="8"/>
    <w:link w:val="5"/>
    <w:qFormat/>
    <w:uiPriority w:val="0"/>
    <w:rPr>
      <w:rFonts w:ascii="Times New Roman" w:hAnsi="Times New Roman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64</Words>
  <Characters>367</Characters>
  <Lines>3</Lines>
  <Paragraphs>1</Paragraphs>
  <TotalTime>1</TotalTime>
  <ScaleCrop>false</ScaleCrop>
  <LinksUpToDate>false</LinksUpToDate>
  <CharactersWithSpaces>430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2014-10-15T01:31:00Z</dcterms:created>
  <dc:creator>许巍</dc:creator>
  <cp:lastModifiedBy>和的和</cp:lastModifiedBy>
  <cp:lastPrinted>2014-10-27T01:27:00Z</cp:lastPrinted>
  <dcterms:modified xsi:type="dcterms:W3CDTF">2019-01-02T07:43:57Z</dcterms:modified>
  <dc:title>关于定期召开教学工作会议和各级领导定期听课、巡考的暂行规定（重新发文）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