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918" w:rsidRPr="00D04918" w:rsidRDefault="00D04918" w:rsidP="00D04918">
      <w:pPr>
        <w:jc w:val="center"/>
        <w:rPr>
          <w:rFonts w:ascii="黑体" w:eastAsia="黑体"/>
          <w:sz w:val="32"/>
          <w:szCs w:val="32"/>
        </w:rPr>
      </w:pPr>
      <w:r w:rsidRPr="00D04918">
        <w:rPr>
          <w:rFonts w:ascii="黑体" w:eastAsia="黑体" w:hint="eastAsia"/>
          <w:sz w:val="32"/>
          <w:szCs w:val="32"/>
        </w:rPr>
        <w:t>学位授权点合格评估材料填写说明（2016年9月1</w:t>
      </w:r>
      <w:r w:rsidR="00D93968">
        <w:rPr>
          <w:rFonts w:ascii="黑体" w:eastAsia="黑体" w:hint="eastAsia"/>
          <w:sz w:val="32"/>
          <w:szCs w:val="32"/>
        </w:rPr>
        <w:t>3</w:t>
      </w:r>
      <w:r w:rsidRPr="00D04918">
        <w:rPr>
          <w:rFonts w:ascii="黑体" w:eastAsia="黑体" w:hint="eastAsia"/>
          <w:sz w:val="32"/>
          <w:szCs w:val="32"/>
        </w:rPr>
        <w:t>日）</w:t>
      </w:r>
    </w:p>
    <w:p w:rsidR="00D04918" w:rsidRPr="00D04918" w:rsidRDefault="00B1696C">
      <w:pPr>
        <w:rPr>
          <w:rFonts w:ascii="仿宋_GB2312" w:eastAsia="仿宋_GB2312" w:hAnsi="华文中宋"/>
          <w:sz w:val="32"/>
          <w:szCs w:val="32"/>
        </w:rPr>
      </w:pPr>
      <w:r>
        <w:rPr>
          <w:rFonts w:ascii="仿宋_GB2312" w:eastAsia="仿宋_GB2312" w:hAnsi="华文中宋" w:hint="eastAsia"/>
          <w:sz w:val="32"/>
          <w:szCs w:val="32"/>
        </w:rPr>
        <w:t>一、</w:t>
      </w:r>
      <w:r w:rsidR="00D04918" w:rsidRPr="00D04918">
        <w:rPr>
          <w:rFonts w:ascii="仿宋_GB2312" w:eastAsia="仿宋_GB2312" w:hAnsi="华文中宋" w:hint="eastAsia"/>
          <w:sz w:val="32"/>
          <w:szCs w:val="32"/>
        </w:rPr>
        <w:t>学位授权点合格评估相关政策请参见文件《关于做好学位授权点合格评估工作的通知》（粤财大办</w:t>
      </w:r>
      <w:r w:rsidR="00D04918" w:rsidRPr="00D04918">
        <w:rPr>
          <w:rFonts w:ascii="仿宋_GB2312" w:eastAsia="仿宋_GB2312" w:hAnsiTheme="minorHAnsi" w:hint="eastAsia"/>
          <w:sz w:val="32"/>
          <w:szCs w:val="32"/>
        </w:rPr>
        <w:t>[2016]19号</w:t>
      </w:r>
      <w:r w:rsidR="00D04918" w:rsidRPr="00D04918">
        <w:rPr>
          <w:rFonts w:ascii="仿宋_GB2312" w:eastAsia="仿宋_GB2312" w:hAnsi="华文中宋" w:hint="eastAsia"/>
          <w:sz w:val="32"/>
          <w:szCs w:val="32"/>
        </w:rPr>
        <w:t>）</w:t>
      </w:r>
    </w:p>
    <w:p w:rsidR="004F1381" w:rsidRPr="00D04918" w:rsidRDefault="00B1696C">
      <w:pPr>
        <w:rPr>
          <w:rFonts w:ascii="仿宋_GB2312" w:eastAsia="仿宋_GB2312"/>
          <w:sz w:val="32"/>
          <w:szCs w:val="32"/>
        </w:rPr>
      </w:pPr>
      <w:r>
        <w:rPr>
          <w:rFonts w:ascii="仿宋_GB2312" w:eastAsia="仿宋_GB2312" w:hint="eastAsia"/>
          <w:sz w:val="32"/>
          <w:szCs w:val="32"/>
        </w:rPr>
        <w:t>二、</w:t>
      </w:r>
      <w:r w:rsidR="004F1381" w:rsidRPr="00D04918">
        <w:rPr>
          <w:rFonts w:ascii="仿宋_GB2312" w:eastAsia="仿宋_GB2312" w:hint="eastAsia"/>
          <w:sz w:val="32"/>
          <w:szCs w:val="32"/>
        </w:rPr>
        <w:t>总结报告的内容应包括但不局限于提纲中各部份标题后括弧内的要点。</w:t>
      </w:r>
    </w:p>
    <w:p w:rsidR="00B84F10" w:rsidRPr="00D04918" w:rsidRDefault="00B1696C">
      <w:pPr>
        <w:rPr>
          <w:rFonts w:ascii="仿宋_GB2312" w:eastAsia="仿宋_GB2312"/>
          <w:sz w:val="32"/>
          <w:szCs w:val="32"/>
        </w:rPr>
      </w:pPr>
      <w:r>
        <w:rPr>
          <w:rFonts w:ascii="仿宋_GB2312" w:eastAsia="仿宋_GB2312" w:hint="eastAsia"/>
          <w:sz w:val="32"/>
          <w:szCs w:val="32"/>
        </w:rPr>
        <w:t>三、</w:t>
      </w:r>
      <w:r w:rsidR="0082644A" w:rsidRPr="00D04918">
        <w:rPr>
          <w:rFonts w:ascii="仿宋_GB2312" w:eastAsia="仿宋_GB2312" w:hint="eastAsia"/>
          <w:sz w:val="32"/>
          <w:szCs w:val="32"/>
        </w:rPr>
        <w:t>全表中，如果没有的，就应该填0，不要留空。</w:t>
      </w:r>
    </w:p>
    <w:p w:rsidR="0082644A" w:rsidRPr="00D04918" w:rsidRDefault="0082644A">
      <w:pPr>
        <w:rPr>
          <w:rFonts w:ascii="仿宋_GB2312" w:eastAsia="仿宋_GB2312"/>
          <w:sz w:val="32"/>
          <w:szCs w:val="32"/>
        </w:rPr>
      </w:pPr>
    </w:p>
    <w:p w:rsidR="00B84F10" w:rsidRPr="00D04918" w:rsidRDefault="00B84F10">
      <w:pPr>
        <w:rPr>
          <w:rFonts w:ascii="仿宋_GB2312" w:eastAsia="仿宋_GB2312"/>
          <w:b/>
          <w:sz w:val="32"/>
          <w:szCs w:val="32"/>
        </w:rPr>
      </w:pPr>
      <w:r w:rsidRPr="00D04918">
        <w:rPr>
          <w:rFonts w:ascii="仿宋_GB2312" w:eastAsia="仿宋_GB2312" w:hint="eastAsia"/>
          <w:b/>
          <w:sz w:val="32"/>
          <w:szCs w:val="32"/>
        </w:rPr>
        <w:t xml:space="preserve">附表1 </w:t>
      </w:r>
    </w:p>
    <w:p w:rsidR="00B84F10" w:rsidRPr="00D04918" w:rsidRDefault="00B84F10" w:rsidP="00B84F10">
      <w:pPr>
        <w:pStyle w:val="a6"/>
        <w:numPr>
          <w:ilvl w:val="0"/>
          <w:numId w:val="1"/>
        </w:numPr>
        <w:rPr>
          <w:rFonts w:ascii="仿宋_GB2312" w:eastAsia="仿宋_GB2312"/>
          <w:sz w:val="32"/>
          <w:szCs w:val="32"/>
        </w:rPr>
      </w:pPr>
      <w:r w:rsidRPr="00D04918">
        <w:rPr>
          <w:rFonts w:ascii="仿宋_GB2312" w:eastAsia="仿宋_GB2312" w:hint="eastAsia"/>
          <w:sz w:val="32"/>
          <w:szCs w:val="32"/>
        </w:rPr>
        <w:t>导师年龄</w:t>
      </w:r>
      <w:r w:rsidR="006D1F6B" w:rsidRPr="00D04918">
        <w:rPr>
          <w:rFonts w:ascii="仿宋_GB2312" w:eastAsia="仿宋_GB2312" w:hint="eastAsia"/>
          <w:sz w:val="32"/>
          <w:szCs w:val="32"/>
        </w:rPr>
        <w:t>、职称、学历、学位均</w:t>
      </w:r>
      <w:r w:rsidRPr="00D04918">
        <w:rPr>
          <w:rFonts w:ascii="仿宋_GB2312" w:eastAsia="仿宋_GB2312" w:hint="eastAsia"/>
          <w:sz w:val="32"/>
          <w:szCs w:val="32"/>
        </w:rPr>
        <w:t>以2015年12月</w:t>
      </w:r>
      <w:r w:rsidR="00E67F2C" w:rsidRPr="00D04918">
        <w:rPr>
          <w:rFonts w:ascii="仿宋_GB2312" w:eastAsia="仿宋_GB2312" w:hint="eastAsia"/>
          <w:sz w:val="32"/>
          <w:szCs w:val="32"/>
        </w:rPr>
        <w:t>31日</w:t>
      </w:r>
      <w:r w:rsidRPr="00D04918">
        <w:rPr>
          <w:rFonts w:ascii="仿宋_GB2312" w:eastAsia="仿宋_GB2312" w:hint="eastAsia"/>
          <w:sz w:val="32"/>
          <w:szCs w:val="32"/>
        </w:rPr>
        <w:t>为界。统计2015年12月</w:t>
      </w:r>
      <w:r w:rsidR="00E67F2C" w:rsidRPr="00D04918">
        <w:rPr>
          <w:rFonts w:ascii="仿宋_GB2312" w:eastAsia="仿宋_GB2312" w:hint="eastAsia"/>
          <w:kern w:val="0"/>
          <w:sz w:val="32"/>
          <w:szCs w:val="32"/>
        </w:rPr>
        <w:t>31日人事关系在本单位本学科的</w:t>
      </w:r>
      <w:r w:rsidRPr="00D04918">
        <w:rPr>
          <w:rFonts w:ascii="仿宋_GB2312" w:eastAsia="仿宋_GB2312" w:hint="eastAsia"/>
          <w:sz w:val="32"/>
          <w:szCs w:val="32"/>
        </w:rPr>
        <w:t>导师。</w:t>
      </w:r>
    </w:p>
    <w:p w:rsidR="004F160D" w:rsidRPr="00D04918" w:rsidRDefault="004F160D" w:rsidP="00B84F10">
      <w:pPr>
        <w:pStyle w:val="a6"/>
        <w:numPr>
          <w:ilvl w:val="0"/>
          <w:numId w:val="1"/>
        </w:numPr>
        <w:rPr>
          <w:rFonts w:ascii="仿宋_GB2312" w:eastAsia="仿宋_GB2312"/>
          <w:sz w:val="32"/>
          <w:szCs w:val="32"/>
        </w:rPr>
      </w:pPr>
      <w:r w:rsidRPr="00D04918">
        <w:rPr>
          <w:rFonts w:ascii="仿宋_GB2312" w:eastAsia="仿宋_GB2312" w:hint="eastAsia"/>
          <w:sz w:val="32"/>
          <w:szCs w:val="32"/>
        </w:rPr>
        <w:t>导师招生人数是指招收的本学科学术学位研究生人数，统计时间点为2015年12月31日</w:t>
      </w:r>
    </w:p>
    <w:p w:rsidR="00B84F10" w:rsidRPr="00D04918" w:rsidRDefault="00B84F10" w:rsidP="00830AF0">
      <w:pPr>
        <w:rPr>
          <w:rFonts w:ascii="仿宋_GB2312" w:eastAsia="仿宋_GB2312"/>
          <w:sz w:val="32"/>
          <w:szCs w:val="32"/>
        </w:rPr>
      </w:pPr>
    </w:p>
    <w:p w:rsidR="00830AF0" w:rsidRPr="00D04918" w:rsidRDefault="00830AF0" w:rsidP="00830AF0">
      <w:pPr>
        <w:rPr>
          <w:rFonts w:ascii="仿宋_GB2312" w:eastAsia="仿宋_GB2312"/>
          <w:b/>
          <w:sz w:val="32"/>
          <w:szCs w:val="32"/>
        </w:rPr>
      </w:pPr>
      <w:r w:rsidRPr="00D04918">
        <w:rPr>
          <w:rFonts w:ascii="仿宋_GB2312" w:eastAsia="仿宋_GB2312" w:hint="eastAsia"/>
          <w:b/>
          <w:sz w:val="32"/>
          <w:szCs w:val="32"/>
        </w:rPr>
        <w:t>附表2</w:t>
      </w:r>
    </w:p>
    <w:p w:rsidR="00830AF0" w:rsidRPr="00D04918" w:rsidRDefault="00830AF0" w:rsidP="00830AF0">
      <w:pPr>
        <w:pStyle w:val="a6"/>
        <w:numPr>
          <w:ilvl w:val="0"/>
          <w:numId w:val="2"/>
        </w:numPr>
        <w:rPr>
          <w:rFonts w:ascii="仿宋_GB2312" w:eastAsia="仿宋_GB2312"/>
          <w:sz w:val="32"/>
          <w:szCs w:val="32"/>
        </w:rPr>
      </w:pPr>
      <w:r w:rsidRPr="00D04918">
        <w:rPr>
          <w:rFonts w:ascii="仿宋_GB2312" w:eastAsia="仿宋_GB2312" w:hint="eastAsia"/>
          <w:sz w:val="32"/>
          <w:szCs w:val="32"/>
        </w:rPr>
        <w:t>经费填写</w:t>
      </w:r>
      <w:r w:rsidR="00D04918">
        <w:rPr>
          <w:rFonts w:ascii="仿宋_GB2312" w:eastAsia="仿宋_GB2312" w:hint="eastAsia"/>
          <w:sz w:val="32"/>
          <w:szCs w:val="32"/>
        </w:rPr>
        <w:t>项目</w:t>
      </w:r>
      <w:r w:rsidRPr="00D04918">
        <w:rPr>
          <w:rFonts w:ascii="仿宋_GB2312" w:eastAsia="仿宋_GB2312" w:hint="eastAsia"/>
          <w:sz w:val="32"/>
          <w:szCs w:val="32"/>
        </w:rPr>
        <w:t>合同经费。</w:t>
      </w:r>
    </w:p>
    <w:p w:rsidR="00830AF0" w:rsidRPr="00D04918" w:rsidRDefault="006D1F6B" w:rsidP="00830AF0">
      <w:pPr>
        <w:pStyle w:val="a6"/>
        <w:numPr>
          <w:ilvl w:val="0"/>
          <w:numId w:val="2"/>
        </w:numPr>
        <w:rPr>
          <w:rFonts w:ascii="仿宋_GB2312" w:eastAsia="仿宋_GB2312"/>
          <w:sz w:val="32"/>
          <w:szCs w:val="32"/>
        </w:rPr>
      </w:pPr>
      <w:r w:rsidRPr="00D04918">
        <w:rPr>
          <w:rFonts w:ascii="仿宋_GB2312" w:eastAsia="仿宋_GB2312" w:hint="eastAsia"/>
          <w:sz w:val="32"/>
          <w:szCs w:val="32"/>
        </w:rPr>
        <w:t>起止时间的样式</w:t>
      </w:r>
      <w:r w:rsidR="00830AF0" w:rsidRPr="00D04918">
        <w:rPr>
          <w:rFonts w:ascii="仿宋_GB2312" w:eastAsia="仿宋_GB2312" w:hint="eastAsia"/>
          <w:sz w:val="32"/>
          <w:szCs w:val="32"/>
        </w:rPr>
        <w:t>：2011年3月—2014年4月，或者201103—201404</w:t>
      </w:r>
    </w:p>
    <w:p w:rsidR="00830AF0" w:rsidRPr="00D04918" w:rsidRDefault="00830AF0" w:rsidP="00830AF0">
      <w:pPr>
        <w:pStyle w:val="a6"/>
        <w:numPr>
          <w:ilvl w:val="0"/>
          <w:numId w:val="2"/>
        </w:numPr>
        <w:rPr>
          <w:rFonts w:ascii="仿宋_GB2312" w:eastAsia="仿宋_GB2312"/>
          <w:sz w:val="32"/>
          <w:szCs w:val="32"/>
        </w:rPr>
      </w:pPr>
      <w:r w:rsidRPr="00D04918">
        <w:rPr>
          <w:rFonts w:ascii="仿宋_GB2312" w:eastAsia="仿宋_GB2312" w:hint="eastAsia"/>
          <w:sz w:val="32"/>
          <w:szCs w:val="32"/>
        </w:rPr>
        <w:t>如项目未完成，填写计划完成时间</w:t>
      </w:r>
      <w:r w:rsidR="00D04918">
        <w:rPr>
          <w:rFonts w:ascii="仿宋_GB2312" w:eastAsia="仿宋_GB2312" w:hint="eastAsia"/>
          <w:sz w:val="32"/>
          <w:szCs w:val="32"/>
        </w:rPr>
        <w:t>；</w:t>
      </w:r>
      <w:r w:rsidRPr="00D04918">
        <w:rPr>
          <w:rFonts w:ascii="仿宋_GB2312" w:eastAsia="仿宋_GB2312" w:hint="eastAsia"/>
          <w:sz w:val="32"/>
          <w:szCs w:val="32"/>
        </w:rPr>
        <w:t>如已经完成，</w:t>
      </w:r>
      <w:proofErr w:type="gramStart"/>
      <w:r w:rsidRPr="00D04918">
        <w:rPr>
          <w:rFonts w:ascii="仿宋_GB2312" w:eastAsia="仿宋_GB2312" w:hint="eastAsia"/>
          <w:sz w:val="32"/>
          <w:szCs w:val="32"/>
        </w:rPr>
        <w:t>填写结项时间</w:t>
      </w:r>
      <w:proofErr w:type="gramEnd"/>
      <w:r w:rsidRPr="00D04918">
        <w:rPr>
          <w:rFonts w:ascii="仿宋_GB2312" w:eastAsia="仿宋_GB2312" w:hint="eastAsia"/>
          <w:sz w:val="32"/>
          <w:szCs w:val="32"/>
        </w:rPr>
        <w:t>。</w:t>
      </w:r>
    </w:p>
    <w:p w:rsidR="00E6048D" w:rsidRPr="00D04918" w:rsidRDefault="00AE4896" w:rsidP="00830AF0">
      <w:pPr>
        <w:pStyle w:val="a6"/>
        <w:numPr>
          <w:ilvl w:val="0"/>
          <w:numId w:val="2"/>
        </w:numPr>
        <w:rPr>
          <w:rFonts w:ascii="仿宋_GB2312" w:eastAsia="仿宋_GB2312"/>
          <w:sz w:val="32"/>
          <w:szCs w:val="32"/>
        </w:rPr>
      </w:pPr>
      <w:r w:rsidRPr="00D04918">
        <w:rPr>
          <w:rFonts w:ascii="仿宋_GB2312" w:eastAsia="仿宋_GB2312" w:hint="eastAsia"/>
          <w:sz w:val="32"/>
          <w:szCs w:val="32"/>
        </w:rPr>
        <w:t>注意填写的项目必须是在11年至15年期间立项的项目。</w:t>
      </w:r>
    </w:p>
    <w:p w:rsidR="004F5258" w:rsidRPr="00D04918" w:rsidRDefault="004F5258" w:rsidP="00830AF0">
      <w:pPr>
        <w:pStyle w:val="a6"/>
        <w:numPr>
          <w:ilvl w:val="0"/>
          <w:numId w:val="2"/>
        </w:numPr>
        <w:rPr>
          <w:rFonts w:ascii="仿宋_GB2312" w:eastAsia="仿宋_GB2312"/>
          <w:sz w:val="32"/>
          <w:szCs w:val="32"/>
        </w:rPr>
      </w:pPr>
      <w:r w:rsidRPr="00D04918">
        <w:rPr>
          <w:rFonts w:ascii="仿宋_GB2312" w:eastAsia="仿宋_GB2312" w:hint="eastAsia"/>
          <w:sz w:val="32"/>
          <w:szCs w:val="32"/>
        </w:rPr>
        <w:t>项目级别的认定以学校科研管理平台为准。</w:t>
      </w:r>
    </w:p>
    <w:p w:rsidR="00F71044" w:rsidRPr="00D04918" w:rsidRDefault="00F71044" w:rsidP="00F71044">
      <w:pPr>
        <w:pStyle w:val="a6"/>
        <w:ind w:left="360" w:firstLine="0"/>
        <w:rPr>
          <w:rFonts w:ascii="仿宋_GB2312" w:eastAsia="仿宋_GB2312"/>
          <w:sz w:val="32"/>
          <w:szCs w:val="32"/>
        </w:rPr>
      </w:pPr>
    </w:p>
    <w:p w:rsidR="00F71044" w:rsidRPr="00B1696C" w:rsidRDefault="00F71044" w:rsidP="00F71044">
      <w:pPr>
        <w:pStyle w:val="a6"/>
        <w:ind w:firstLine="0"/>
        <w:rPr>
          <w:rFonts w:ascii="仿宋_GB2312" w:eastAsia="仿宋_GB2312"/>
          <w:b/>
          <w:sz w:val="32"/>
          <w:szCs w:val="32"/>
        </w:rPr>
      </w:pPr>
      <w:r w:rsidRPr="00B1696C">
        <w:rPr>
          <w:rFonts w:ascii="仿宋_GB2312" w:eastAsia="仿宋_GB2312" w:hint="eastAsia"/>
          <w:b/>
          <w:sz w:val="32"/>
          <w:szCs w:val="32"/>
        </w:rPr>
        <w:t>附表3</w:t>
      </w:r>
    </w:p>
    <w:p w:rsidR="00F71044" w:rsidRPr="00D04918" w:rsidRDefault="00F71044" w:rsidP="00F71044">
      <w:pPr>
        <w:pStyle w:val="a6"/>
        <w:numPr>
          <w:ilvl w:val="0"/>
          <w:numId w:val="3"/>
        </w:numPr>
        <w:rPr>
          <w:rFonts w:ascii="仿宋_GB2312" w:eastAsia="仿宋_GB2312"/>
          <w:sz w:val="32"/>
          <w:szCs w:val="32"/>
        </w:rPr>
      </w:pPr>
      <w:r w:rsidRPr="00D04918">
        <w:rPr>
          <w:rFonts w:ascii="仿宋_GB2312" w:eastAsia="仿宋_GB2312" w:hint="eastAsia"/>
          <w:sz w:val="32"/>
          <w:szCs w:val="32"/>
        </w:rPr>
        <w:t>论文他引次数以</w:t>
      </w:r>
      <w:proofErr w:type="gramStart"/>
      <w:r w:rsidRPr="00D04918">
        <w:rPr>
          <w:rFonts w:ascii="仿宋_GB2312" w:eastAsia="仿宋_GB2312" w:hint="eastAsia"/>
          <w:sz w:val="32"/>
          <w:szCs w:val="32"/>
        </w:rPr>
        <w:t>中国知网检索</w:t>
      </w:r>
      <w:proofErr w:type="gramEnd"/>
      <w:r w:rsidRPr="00D04918">
        <w:rPr>
          <w:rFonts w:ascii="仿宋_GB2312" w:eastAsia="仿宋_GB2312" w:hint="eastAsia"/>
          <w:sz w:val="32"/>
          <w:szCs w:val="32"/>
        </w:rPr>
        <w:t>为准</w:t>
      </w:r>
      <w:r w:rsidR="00D93968">
        <w:rPr>
          <w:rFonts w:ascii="仿宋_GB2312" w:eastAsia="仿宋_GB2312" w:hint="eastAsia"/>
          <w:sz w:val="32"/>
          <w:szCs w:val="32"/>
        </w:rPr>
        <w:t>。</w:t>
      </w:r>
    </w:p>
    <w:p w:rsidR="00F71044" w:rsidRPr="00D04918" w:rsidRDefault="00F7205B" w:rsidP="00F71044">
      <w:pPr>
        <w:pStyle w:val="a6"/>
        <w:numPr>
          <w:ilvl w:val="0"/>
          <w:numId w:val="3"/>
        </w:numPr>
        <w:rPr>
          <w:rFonts w:ascii="仿宋_GB2312" w:eastAsia="仿宋_GB2312"/>
          <w:sz w:val="32"/>
          <w:szCs w:val="32"/>
        </w:rPr>
      </w:pPr>
      <w:r w:rsidRPr="00D04918">
        <w:rPr>
          <w:rFonts w:ascii="仿宋_GB2312" w:eastAsia="仿宋_GB2312" w:hint="eastAsia"/>
          <w:sz w:val="32"/>
          <w:szCs w:val="32"/>
        </w:rPr>
        <w:t>论文</w:t>
      </w:r>
      <w:r w:rsidR="00F71044" w:rsidRPr="00D04918">
        <w:rPr>
          <w:rFonts w:ascii="仿宋_GB2312" w:eastAsia="仿宋_GB2312" w:hint="eastAsia"/>
          <w:sz w:val="32"/>
          <w:szCs w:val="32"/>
        </w:rPr>
        <w:t>发表时间</w:t>
      </w:r>
      <w:r w:rsidRPr="00D04918">
        <w:rPr>
          <w:rFonts w:ascii="仿宋_GB2312" w:eastAsia="仿宋_GB2312" w:hint="eastAsia"/>
          <w:sz w:val="32"/>
          <w:szCs w:val="32"/>
        </w:rPr>
        <w:t>、著作出版年月</w:t>
      </w:r>
      <w:r w:rsidR="00F71044" w:rsidRPr="00D04918">
        <w:rPr>
          <w:rFonts w:ascii="仿宋_GB2312" w:eastAsia="仿宋_GB2312" w:hint="eastAsia"/>
          <w:sz w:val="32"/>
          <w:szCs w:val="32"/>
        </w:rPr>
        <w:t>的格式为2011年3月</w:t>
      </w:r>
      <w:r w:rsidR="00D93968">
        <w:rPr>
          <w:rFonts w:ascii="仿宋_GB2312" w:eastAsia="仿宋_GB2312" w:hint="eastAsia"/>
          <w:sz w:val="32"/>
          <w:szCs w:val="32"/>
        </w:rPr>
        <w:t>。</w:t>
      </w:r>
    </w:p>
    <w:p w:rsidR="00F7205B" w:rsidRPr="00D04918" w:rsidRDefault="00F7205B" w:rsidP="00F71044">
      <w:pPr>
        <w:pStyle w:val="a6"/>
        <w:numPr>
          <w:ilvl w:val="0"/>
          <w:numId w:val="3"/>
        </w:numPr>
        <w:rPr>
          <w:rFonts w:ascii="仿宋_GB2312" w:eastAsia="仿宋_GB2312"/>
          <w:sz w:val="32"/>
          <w:szCs w:val="32"/>
        </w:rPr>
      </w:pPr>
      <w:r w:rsidRPr="00D04918">
        <w:rPr>
          <w:rFonts w:ascii="仿宋_GB2312" w:eastAsia="仿宋_GB2312" w:hint="eastAsia"/>
          <w:sz w:val="32"/>
          <w:szCs w:val="32"/>
        </w:rPr>
        <w:t>论文合计数只统计D类及以上期刊论文</w:t>
      </w:r>
      <w:r w:rsidR="004F5258" w:rsidRPr="00D04918">
        <w:rPr>
          <w:rFonts w:ascii="仿宋_GB2312" w:eastAsia="仿宋_GB2312" w:hint="eastAsia"/>
          <w:sz w:val="32"/>
          <w:szCs w:val="32"/>
        </w:rPr>
        <w:t>，级别认定以学校科研管理平台为准</w:t>
      </w:r>
      <w:r w:rsidRPr="00D04918">
        <w:rPr>
          <w:rFonts w:ascii="仿宋_GB2312" w:eastAsia="仿宋_GB2312" w:hint="eastAsia"/>
          <w:sz w:val="32"/>
          <w:szCs w:val="32"/>
        </w:rPr>
        <w:t>。</w:t>
      </w:r>
    </w:p>
    <w:p w:rsidR="00F7205B" w:rsidRPr="00D04918" w:rsidRDefault="00F7205B" w:rsidP="00F71044">
      <w:pPr>
        <w:pStyle w:val="a6"/>
        <w:numPr>
          <w:ilvl w:val="0"/>
          <w:numId w:val="3"/>
        </w:numPr>
        <w:rPr>
          <w:rFonts w:ascii="仿宋_GB2312" w:eastAsia="仿宋_GB2312"/>
          <w:sz w:val="32"/>
          <w:szCs w:val="32"/>
        </w:rPr>
      </w:pPr>
      <w:r w:rsidRPr="00D04918">
        <w:rPr>
          <w:rFonts w:ascii="仿宋_GB2312" w:eastAsia="仿宋_GB2312" w:hint="eastAsia"/>
          <w:sz w:val="32"/>
          <w:szCs w:val="32"/>
        </w:rPr>
        <w:t>论文发表时第一署名单位为我校，但导师目前已经</w:t>
      </w:r>
      <w:proofErr w:type="gramStart"/>
      <w:r w:rsidRPr="00D04918">
        <w:rPr>
          <w:rFonts w:ascii="仿宋_GB2312" w:eastAsia="仿宋_GB2312" w:hint="eastAsia"/>
          <w:sz w:val="32"/>
          <w:szCs w:val="32"/>
        </w:rPr>
        <w:t>不</w:t>
      </w:r>
      <w:proofErr w:type="gramEnd"/>
      <w:r w:rsidRPr="00D04918">
        <w:rPr>
          <w:rFonts w:ascii="仿宋_GB2312" w:eastAsia="仿宋_GB2312" w:hint="eastAsia"/>
          <w:sz w:val="32"/>
          <w:szCs w:val="32"/>
        </w:rPr>
        <w:t>在岗的也可填报。著作也是如此。</w:t>
      </w:r>
    </w:p>
    <w:p w:rsidR="00047040" w:rsidRPr="00D04918" w:rsidRDefault="00047040" w:rsidP="00047040">
      <w:pPr>
        <w:pStyle w:val="a6"/>
        <w:ind w:left="360" w:firstLine="0"/>
        <w:rPr>
          <w:rFonts w:ascii="仿宋_GB2312" w:eastAsia="仿宋_GB2312"/>
          <w:sz w:val="32"/>
          <w:szCs w:val="32"/>
        </w:rPr>
      </w:pPr>
    </w:p>
    <w:p w:rsidR="00047040" w:rsidRPr="00B1696C" w:rsidRDefault="00047040" w:rsidP="00047040">
      <w:pPr>
        <w:pStyle w:val="a6"/>
        <w:ind w:firstLine="0"/>
        <w:rPr>
          <w:rFonts w:ascii="仿宋_GB2312" w:eastAsia="仿宋_GB2312"/>
          <w:b/>
          <w:sz w:val="32"/>
          <w:szCs w:val="32"/>
        </w:rPr>
      </w:pPr>
      <w:r w:rsidRPr="00B1696C">
        <w:rPr>
          <w:rFonts w:ascii="仿宋_GB2312" w:eastAsia="仿宋_GB2312" w:hint="eastAsia"/>
          <w:b/>
          <w:sz w:val="32"/>
          <w:szCs w:val="32"/>
        </w:rPr>
        <w:t>附表4</w:t>
      </w:r>
    </w:p>
    <w:p w:rsidR="00047040" w:rsidRPr="00D04918" w:rsidRDefault="00047040" w:rsidP="00047040">
      <w:pPr>
        <w:pStyle w:val="a6"/>
        <w:numPr>
          <w:ilvl w:val="0"/>
          <w:numId w:val="4"/>
        </w:numPr>
        <w:rPr>
          <w:rFonts w:ascii="仿宋_GB2312" w:eastAsia="仿宋_GB2312"/>
          <w:sz w:val="32"/>
          <w:szCs w:val="32"/>
        </w:rPr>
      </w:pPr>
      <w:proofErr w:type="gramStart"/>
      <w:r w:rsidRPr="00D04918">
        <w:rPr>
          <w:rFonts w:ascii="仿宋_GB2312" w:eastAsia="仿宋_GB2312" w:hint="eastAsia"/>
          <w:sz w:val="32"/>
          <w:szCs w:val="32"/>
        </w:rPr>
        <w:t>限填导师</w:t>
      </w:r>
      <w:proofErr w:type="gramEnd"/>
      <w:r w:rsidRPr="00D04918">
        <w:rPr>
          <w:rFonts w:ascii="仿宋_GB2312" w:eastAsia="仿宋_GB2312" w:hint="eastAsia"/>
          <w:sz w:val="32"/>
          <w:szCs w:val="32"/>
        </w:rPr>
        <w:t>取得的奖项，成果应为本学科成果。如成果由多个学科交叉研究得出，可以在多个学科填写。</w:t>
      </w:r>
    </w:p>
    <w:p w:rsidR="0082644A" w:rsidRPr="00D04918" w:rsidRDefault="0082644A" w:rsidP="00047040">
      <w:pPr>
        <w:pStyle w:val="a6"/>
        <w:numPr>
          <w:ilvl w:val="0"/>
          <w:numId w:val="4"/>
        </w:numPr>
        <w:rPr>
          <w:rFonts w:ascii="仿宋_GB2312" w:eastAsia="仿宋_GB2312"/>
          <w:sz w:val="32"/>
          <w:szCs w:val="32"/>
        </w:rPr>
      </w:pPr>
      <w:r w:rsidRPr="00D04918">
        <w:rPr>
          <w:rFonts w:ascii="仿宋_GB2312" w:eastAsia="仿宋_GB2312" w:hint="eastAsia"/>
          <w:sz w:val="32"/>
          <w:szCs w:val="32"/>
        </w:rPr>
        <w:t>教学成果奖也可以填报。</w:t>
      </w:r>
    </w:p>
    <w:p w:rsidR="0082644A" w:rsidRPr="00D04918" w:rsidRDefault="0082644A" w:rsidP="00047040">
      <w:pPr>
        <w:pStyle w:val="a6"/>
        <w:numPr>
          <w:ilvl w:val="0"/>
          <w:numId w:val="4"/>
        </w:numPr>
        <w:rPr>
          <w:rFonts w:ascii="仿宋_GB2312" w:eastAsia="仿宋_GB2312"/>
          <w:sz w:val="32"/>
          <w:szCs w:val="32"/>
        </w:rPr>
      </w:pPr>
      <w:r w:rsidRPr="00D04918">
        <w:rPr>
          <w:rFonts w:ascii="仿宋_GB2312" w:eastAsia="仿宋_GB2312" w:hint="eastAsia"/>
          <w:sz w:val="32"/>
          <w:szCs w:val="32"/>
        </w:rPr>
        <w:t>学生所获奖励在附表8填报，不在此重复填写。</w:t>
      </w:r>
    </w:p>
    <w:p w:rsidR="0082644A" w:rsidRPr="00D04918" w:rsidRDefault="0082644A" w:rsidP="0082644A">
      <w:pPr>
        <w:pStyle w:val="a6"/>
        <w:ind w:left="360" w:firstLine="0"/>
        <w:rPr>
          <w:rFonts w:ascii="仿宋_GB2312" w:eastAsia="仿宋_GB2312"/>
          <w:sz w:val="32"/>
          <w:szCs w:val="32"/>
        </w:rPr>
      </w:pPr>
    </w:p>
    <w:p w:rsidR="0082644A" w:rsidRPr="00B1696C" w:rsidRDefault="0082644A" w:rsidP="0082644A">
      <w:pPr>
        <w:pStyle w:val="a6"/>
        <w:ind w:firstLine="0"/>
        <w:rPr>
          <w:rFonts w:ascii="仿宋_GB2312" w:eastAsia="仿宋_GB2312"/>
          <w:b/>
          <w:sz w:val="32"/>
          <w:szCs w:val="32"/>
        </w:rPr>
      </w:pPr>
      <w:r w:rsidRPr="00B1696C">
        <w:rPr>
          <w:rFonts w:ascii="仿宋_GB2312" w:eastAsia="仿宋_GB2312" w:hint="eastAsia"/>
          <w:b/>
          <w:sz w:val="32"/>
          <w:szCs w:val="32"/>
        </w:rPr>
        <w:t>附表7</w:t>
      </w:r>
    </w:p>
    <w:p w:rsidR="0082644A" w:rsidRPr="00D04918" w:rsidRDefault="0082644A" w:rsidP="0082644A">
      <w:pPr>
        <w:pStyle w:val="a6"/>
        <w:numPr>
          <w:ilvl w:val="0"/>
          <w:numId w:val="5"/>
        </w:numPr>
        <w:rPr>
          <w:rFonts w:ascii="仿宋_GB2312" w:eastAsia="仿宋_GB2312"/>
          <w:sz w:val="32"/>
          <w:szCs w:val="32"/>
        </w:rPr>
      </w:pPr>
      <w:r w:rsidRPr="00D04918">
        <w:rPr>
          <w:rFonts w:ascii="仿宋_GB2312" w:eastAsia="仿宋_GB2312" w:hint="eastAsia"/>
          <w:sz w:val="32"/>
          <w:szCs w:val="32"/>
        </w:rPr>
        <w:t>导师第一作者、研究生第二作者的成果如果</w:t>
      </w:r>
      <w:proofErr w:type="gramStart"/>
      <w:r w:rsidRPr="00D04918">
        <w:rPr>
          <w:rFonts w:ascii="仿宋_GB2312" w:eastAsia="仿宋_GB2312" w:hint="eastAsia"/>
          <w:sz w:val="32"/>
          <w:szCs w:val="32"/>
        </w:rPr>
        <w:t>在此表</w:t>
      </w:r>
      <w:proofErr w:type="gramEnd"/>
      <w:r w:rsidRPr="00D04918">
        <w:rPr>
          <w:rFonts w:ascii="仿宋_GB2312" w:eastAsia="仿宋_GB2312" w:hint="eastAsia"/>
          <w:sz w:val="32"/>
          <w:szCs w:val="32"/>
        </w:rPr>
        <w:t>填写，则不要在附表3中填写。</w:t>
      </w:r>
    </w:p>
    <w:p w:rsidR="0082644A" w:rsidRPr="00D04918" w:rsidRDefault="0082644A" w:rsidP="0082644A">
      <w:pPr>
        <w:pStyle w:val="a6"/>
        <w:numPr>
          <w:ilvl w:val="0"/>
          <w:numId w:val="5"/>
        </w:numPr>
        <w:rPr>
          <w:rFonts w:ascii="仿宋_GB2312" w:eastAsia="仿宋_GB2312"/>
          <w:sz w:val="32"/>
          <w:szCs w:val="32"/>
        </w:rPr>
      </w:pPr>
      <w:r w:rsidRPr="00D04918">
        <w:rPr>
          <w:rFonts w:ascii="仿宋_GB2312" w:eastAsia="仿宋_GB2312" w:hint="eastAsia"/>
          <w:sz w:val="32"/>
          <w:szCs w:val="32"/>
        </w:rPr>
        <w:t>发表时间的格式为2011年3月</w:t>
      </w:r>
      <w:r w:rsidR="00D93968">
        <w:rPr>
          <w:rFonts w:ascii="仿宋_GB2312" w:eastAsia="仿宋_GB2312" w:hint="eastAsia"/>
          <w:sz w:val="32"/>
          <w:szCs w:val="32"/>
        </w:rPr>
        <w:t>。</w:t>
      </w:r>
    </w:p>
    <w:p w:rsidR="00D20AE0" w:rsidRPr="00D04918" w:rsidRDefault="00D20AE0" w:rsidP="00D20AE0">
      <w:pPr>
        <w:rPr>
          <w:rFonts w:ascii="仿宋_GB2312" w:eastAsia="仿宋_GB2312"/>
          <w:sz w:val="32"/>
          <w:szCs w:val="32"/>
        </w:rPr>
      </w:pPr>
    </w:p>
    <w:p w:rsidR="00D20AE0" w:rsidRPr="00B1696C" w:rsidRDefault="00D20AE0" w:rsidP="00D20AE0">
      <w:pPr>
        <w:rPr>
          <w:rFonts w:ascii="仿宋_GB2312" w:eastAsia="仿宋_GB2312"/>
          <w:b/>
          <w:sz w:val="32"/>
          <w:szCs w:val="32"/>
        </w:rPr>
      </w:pPr>
      <w:r w:rsidRPr="00B1696C">
        <w:rPr>
          <w:rFonts w:ascii="仿宋_GB2312" w:eastAsia="仿宋_GB2312" w:hint="eastAsia"/>
          <w:b/>
          <w:sz w:val="32"/>
          <w:szCs w:val="32"/>
        </w:rPr>
        <w:t>附表10</w:t>
      </w:r>
    </w:p>
    <w:p w:rsidR="00D20AE0" w:rsidRDefault="00D20AE0" w:rsidP="00D93968">
      <w:pPr>
        <w:pStyle w:val="a6"/>
        <w:numPr>
          <w:ilvl w:val="0"/>
          <w:numId w:val="6"/>
        </w:numPr>
        <w:rPr>
          <w:rFonts w:hint="eastAsia"/>
        </w:rPr>
      </w:pPr>
      <w:r w:rsidRPr="00D93968">
        <w:rPr>
          <w:rFonts w:ascii="仿宋_GB2312" w:eastAsia="仿宋_GB2312" w:hint="eastAsia"/>
          <w:sz w:val="32"/>
          <w:szCs w:val="32"/>
        </w:rPr>
        <w:t>毕业生</w:t>
      </w:r>
      <w:r w:rsidR="004F5258" w:rsidRPr="00D93968">
        <w:rPr>
          <w:rFonts w:ascii="仿宋_GB2312" w:eastAsia="仿宋_GB2312" w:hint="eastAsia"/>
          <w:sz w:val="32"/>
          <w:szCs w:val="32"/>
        </w:rPr>
        <w:t>职业发展情况表不限填写人数，</w:t>
      </w:r>
      <w:r w:rsidRPr="00D93968">
        <w:rPr>
          <w:rFonts w:ascii="仿宋_GB2312" w:eastAsia="仿宋_GB2312" w:hint="eastAsia"/>
          <w:sz w:val="32"/>
          <w:szCs w:val="32"/>
        </w:rPr>
        <w:t>成就简介应该有</w:t>
      </w:r>
      <w:r w:rsidR="004F5258" w:rsidRPr="00D93968">
        <w:rPr>
          <w:rFonts w:ascii="仿宋_GB2312" w:eastAsia="仿宋_GB2312" w:hint="eastAsia"/>
          <w:sz w:val="32"/>
          <w:szCs w:val="32"/>
        </w:rPr>
        <w:lastRenderedPageBreak/>
        <w:t>300字左右的</w:t>
      </w:r>
      <w:r w:rsidRPr="00D93968">
        <w:rPr>
          <w:rFonts w:ascii="仿宋_GB2312" w:eastAsia="仿宋_GB2312" w:hint="eastAsia"/>
          <w:sz w:val="32"/>
          <w:szCs w:val="32"/>
        </w:rPr>
        <w:t>文字表述</w:t>
      </w:r>
      <w:r>
        <w:rPr>
          <w:rFonts w:hint="eastAsia"/>
        </w:rPr>
        <w:t>。</w:t>
      </w:r>
    </w:p>
    <w:p w:rsidR="00D93968" w:rsidRDefault="00D93968" w:rsidP="00D93968">
      <w:pPr>
        <w:rPr>
          <w:rFonts w:ascii="仿宋_GB2312" w:eastAsia="仿宋_GB2312" w:hint="eastAsia"/>
          <w:sz w:val="32"/>
          <w:szCs w:val="32"/>
        </w:rPr>
      </w:pPr>
    </w:p>
    <w:p w:rsidR="00D93968" w:rsidRPr="00D93968" w:rsidRDefault="00D93968" w:rsidP="00D93968">
      <w:pPr>
        <w:rPr>
          <w:rFonts w:ascii="仿宋_GB2312" w:eastAsia="仿宋_GB2312" w:hint="eastAsia"/>
          <w:b/>
          <w:sz w:val="32"/>
          <w:szCs w:val="32"/>
        </w:rPr>
      </w:pPr>
      <w:r w:rsidRPr="00D93968">
        <w:rPr>
          <w:rFonts w:ascii="仿宋_GB2312" w:eastAsia="仿宋_GB2312" w:hint="eastAsia"/>
          <w:b/>
          <w:sz w:val="32"/>
          <w:szCs w:val="32"/>
        </w:rPr>
        <w:t>附表12</w:t>
      </w:r>
    </w:p>
    <w:p w:rsidR="00D93968" w:rsidRPr="00D93968" w:rsidRDefault="00D93968" w:rsidP="00D93968">
      <w:pPr>
        <w:rPr>
          <w:rFonts w:ascii="仿宋_GB2312" w:eastAsia="仿宋_GB2312" w:hint="eastAsia"/>
          <w:sz w:val="32"/>
          <w:szCs w:val="32"/>
        </w:rPr>
      </w:pPr>
      <w:r w:rsidRPr="00D93968">
        <w:rPr>
          <w:rFonts w:ascii="仿宋_GB2312" w:eastAsia="仿宋_GB2312" w:hint="eastAsia"/>
          <w:sz w:val="32"/>
          <w:szCs w:val="32"/>
        </w:rPr>
        <w:t>1.研究生奖助体系除了填写学校统一的奖助学金外，还应填写本学院、本学科自设的各类奖助学金项目。</w:t>
      </w:r>
    </w:p>
    <w:sectPr w:rsidR="00D93968" w:rsidRPr="00D93968" w:rsidSect="00B729F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03CBA"/>
    <w:multiLevelType w:val="hybridMultilevel"/>
    <w:tmpl w:val="F5D45C16"/>
    <w:lvl w:ilvl="0" w:tplc="4A68DD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AC35171"/>
    <w:multiLevelType w:val="hybridMultilevel"/>
    <w:tmpl w:val="D012F6D4"/>
    <w:lvl w:ilvl="0" w:tplc="DC32E3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A707A3"/>
    <w:multiLevelType w:val="hybridMultilevel"/>
    <w:tmpl w:val="5F54A7C2"/>
    <w:lvl w:ilvl="0" w:tplc="7482FE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4CA1C5E"/>
    <w:multiLevelType w:val="hybridMultilevel"/>
    <w:tmpl w:val="5488677A"/>
    <w:lvl w:ilvl="0" w:tplc="CC78D0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A1D63B2"/>
    <w:multiLevelType w:val="hybridMultilevel"/>
    <w:tmpl w:val="4F4A39B4"/>
    <w:lvl w:ilvl="0" w:tplc="66AA2614">
      <w:start w:val="1"/>
      <w:numFmt w:val="decimal"/>
      <w:lvlText w:val="%1."/>
      <w:lvlJc w:val="left"/>
      <w:pPr>
        <w:ind w:left="360" w:hanging="360"/>
      </w:pPr>
      <w:rPr>
        <w:rFonts w:ascii="仿宋_GB2312" w:eastAsia="仿宋_GB2312"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9A63405"/>
    <w:multiLevelType w:val="hybridMultilevel"/>
    <w:tmpl w:val="FBEAC212"/>
    <w:lvl w:ilvl="0" w:tplc="4E2A1C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27A53"/>
    <w:rsid w:val="00047040"/>
    <w:rsid w:val="00282011"/>
    <w:rsid w:val="003770CC"/>
    <w:rsid w:val="00427A53"/>
    <w:rsid w:val="004A1680"/>
    <w:rsid w:val="004F1381"/>
    <w:rsid w:val="004F160D"/>
    <w:rsid w:val="004F5258"/>
    <w:rsid w:val="00545A09"/>
    <w:rsid w:val="005E3D42"/>
    <w:rsid w:val="00650B08"/>
    <w:rsid w:val="006D1F6B"/>
    <w:rsid w:val="0082644A"/>
    <w:rsid w:val="00830AF0"/>
    <w:rsid w:val="00AE4896"/>
    <w:rsid w:val="00B1696C"/>
    <w:rsid w:val="00B729F5"/>
    <w:rsid w:val="00B84F10"/>
    <w:rsid w:val="00BD14B0"/>
    <w:rsid w:val="00D04918"/>
    <w:rsid w:val="00D20AE0"/>
    <w:rsid w:val="00D93968"/>
    <w:rsid w:val="00E6048D"/>
    <w:rsid w:val="00E67F2C"/>
    <w:rsid w:val="00F15E1D"/>
    <w:rsid w:val="00F71044"/>
    <w:rsid w:val="00F720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A09"/>
    <w:pPr>
      <w:widowControl w:val="0"/>
      <w:jc w:val="both"/>
    </w:pPr>
    <w:rPr>
      <w:kern w:val="2"/>
      <w:sz w:val="21"/>
    </w:rPr>
  </w:style>
  <w:style w:type="paragraph" w:styleId="1">
    <w:name w:val="heading 1"/>
    <w:basedOn w:val="a"/>
    <w:next w:val="a"/>
    <w:link w:val="1Char"/>
    <w:qFormat/>
    <w:rsid w:val="00545A0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545A09"/>
    <w:rPr>
      <w:b/>
      <w:bCs/>
      <w:kern w:val="44"/>
      <w:sz w:val="44"/>
      <w:szCs w:val="44"/>
    </w:rPr>
  </w:style>
  <w:style w:type="paragraph" w:styleId="a3">
    <w:name w:val="Title"/>
    <w:basedOn w:val="a"/>
    <w:next w:val="a"/>
    <w:link w:val="Char"/>
    <w:qFormat/>
    <w:rsid w:val="00545A09"/>
    <w:pPr>
      <w:spacing w:before="240" w:after="60"/>
      <w:jc w:val="center"/>
      <w:outlineLvl w:val="0"/>
    </w:pPr>
    <w:rPr>
      <w:rFonts w:ascii="Cambria" w:hAnsi="Cambria"/>
      <w:b/>
      <w:bCs/>
      <w:sz w:val="32"/>
      <w:szCs w:val="32"/>
    </w:rPr>
  </w:style>
  <w:style w:type="character" w:customStyle="1" w:styleId="Char">
    <w:name w:val="标题 Char"/>
    <w:link w:val="a3"/>
    <w:rsid w:val="00545A09"/>
    <w:rPr>
      <w:rFonts w:ascii="Cambria" w:hAnsi="Cambria" w:cs="Times New Roman"/>
      <w:b/>
      <w:bCs/>
      <w:kern w:val="2"/>
      <w:sz w:val="32"/>
      <w:szCs w:val="32"/>
    </w:rPr>
  </w:style>
  <w:style w:type="paragraph" w:styleId="a4">
    <w:name w:val="Subtitle"/>
    <w:basedOn w:val="a"/>
    <w:next w:val="a"/>
    <w:link w:val="Char0"/>
    <w:qFormat/>
    <w:rsid w:val="00545A09"/>
    <w:pPr>
      <w:spacing w:before="240" w:after="60" w:line="312" w:lineRule="auto"/>
      <w:jc w:val="center"/>
      <w:outlineLvl w:val="1"/>
    </w:pPr>
    <w:rPr>
      <w:rFonts w:ascii="Cambria" w:hAnsi="Cambria"/>
      <w:b/>
      <w:bCs/>
      <w:kern w:val="28"/>
      <w:sz w:val="32"/>
      <w:szCs w:val="32"/>
    </w:rPr>
  </w:style>
  <w:style w:type="character" w:customStyle="1" w:styleId="Char0">
    <w:name w:val="副标题 Char"/>
    <w:link w:val="a4"/>
    <w:rsid w:val="00545A09"/>
    <w:rPr>
      <w:rFonts w:ascii="Cambria" w:hAnsi="Cambria" w:cs="Times New Roman"/>
      <w:b/>
      <w:bCs/>
      <w:kern w:val="28"/>
      <w:sz w:val="32"/>
      <w:szCs w:val="32"/>
    </w:rPr>
  </w:style>
  <w:style w:type="paragraph" w:styleId="a5">
    <w:name w:val="No Spacing"/>
    <w:link w:val="Char1"/>
    <w:uiPriority w:val="1"/>
    <w:qFormat/>
    <w:rsid w:val="00545A09"/>
    <w:rPr>
      <w:rFonts w:ascii="Calibri" w:hAnsi="Calibri"/>
      <w:sz w:val="22"/>
      <w:szCs w:val="22"/>
    </w:rPr>
  </w:style>
  <w:style w:type="character" w:customStyle="1" w:styleId="Char1">
    <w:name w:val="无间隔 Char"/>
    <w:link w:val="a5"/>
    <w:uiPriority w:val="1"/>
    <w:rsid w:val="00545A09"/>
    <w:rPr>
      <w:rFonts w:ascii="Calibri" w:hAnsi="Calibri"/>
      <w:sz w:val="22"/>
      <w:szCs w:val="22"/>
    </w:rPr>
  </w:style>
  <w:style w:type="paragraph" w:styleId="a6">
    <w:name w:val="List Paragraph"/>
    <w:basedOn w:val="a"/>
    <w:uiPriority w:val="34"/>
    <w:qFormat/>
    <w:rsid w:val="00B84F10"/>
    <w:pPr>
      <w:ind w:firstLine="420"/>
    </w:pPr>
  </w:style>
</w:styles>
</file>

<file path=word/webSettings.xml><?xml version="1.0" encoding="utf-8"?>
<w:webSettings xmlns:r="http://schemas.openxmlformats.org/officeDocument/2006/relationships" xmlns:w="http://schemas.openxmlformats.org/wordprocessingml/2006/main">
  <w:divs>
    <w:div w:id="2052680121">
      <w:bodyDiv w:val="1"/>
      <w:marLeft w:val="0"/>
      <w:marRight w:val="0"/>
      <w:marTop w:val="0"/>
      <w:marBottom w:val="0"/>
      <w:divBdr>
        <w:top w:val="none" w:sz="0" w:space="0" w:color="auto"/>
        <w:left w:val="none" w:sz="0" w:space="0" w:color="auto"/>
        <w:bottom w:val="none" w:sz="0" w:space="0" w:color="auto"/>
        <w:right w:val="none" w:sz="0" w:space="0" w:color="auto"/>
      </w:divBdr>
      <w:divsChild>
        <w:div w:id="2036956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3</Pages>
  <Words>111</Words>
  <Characters>634</Characters>
  <Application>Microsoft Office Word</Application>
  <DocSecurity>0</DocSecurity>
  <Lines>5</Lines>
  <Paragraphs>1</Paragraphs>
  <ScaleCrop>false</ScaleCrop>
  <Company>Lenovo (Beijing) Limited</Company>
  <LinksUpToDate>false</LinksUpToDate>
  <CharactersWithSpaces>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20</cp:revision>
  <dcterms:created xsi:type="dcterms:W3CDTF">2016-09-01T06:36:00Z</dcterms:created>
  <dcterms:modified xsi:type="dcterms:W3CDTF">2016-09-13T00:42:00Z</dcterms:modified>
</cp:coreProperties>
</file>