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B0" w:rsidRDefault="00BC6FB0" w:rsidP="00BC6FB0">
      <w:pPr>
        <w:jc w:val="center"/>
        <w:rPr>
          <w:rFonts w:ascii="黑体" w:eastAsia="黑体" w:hint="eastAsia"/>
          <w:sz w:val="36"/>
          <w:szCs w:val="36"/>
        </w:rPr>
      </w:pPr>
      <w:r w:rsidRPr="00637FE0">
        <w:rPr>
          <w:rFonts w:ascii="黑体" w:eastAsia="黑体" w:hint="eastAsia"/>
          <w:sz w:val="36"/>
          <w:szCs w:val="36"/>
        </w:rPr>
        <w:t>国家教育考试违规处理办法</w:t>
      </w:r>
    </w:p>
    <w:p w:rsidR="00BC6FB0" w:rsidRPr="00637FE0" w:rsidRDefault="00BC6FB0" w:rsidP="00BC6FB0">
      <w:pPr>
        <w:jc w:val="center"/>
        <w:rPr>
          <w:rFonts w:ascii="黑体" w:eastAsia="黑体" w:hint="eastAsia"/>
          <w:sz w:val="36"/>
          <w:szCs w:val="36"/>
        </w:rPr>
      </w:pPr>
    </w:p>
    <w:p w:rsidR="00BC6FB0" w:rsidRPr="00C25650" w:rsidRDefault="00BC6FB0" w:rsidP="00BC6FB0">
      <w:pPr>
        <w:jc w:val="center"/>
        <w:rPr>
          <w:rFonts w:ascii="仿宋_GB2312" w:eastAsia="仿宋_GB2312" w:hint="eastAsia"/>
          <w:b/>
          <w:sz w:val="28"/>
          <w:szCs w:val="28"/>
        </w:rPr>
      </w:pPr>
      <w:r w:rsidRPr="00C25650">
        <w:rPr>
          <w:rFonts w:ascii="仿宋_GB2312" w:eastAsia="仿宋_GB2312" w:hint="eastAsia"/>
          <w:b/>
          <w:sz w:val="28"/>
          <w:szCs w:val="28"/>
        </w:rPr>
        <w:t>第一章　总则</w:t>
      </w:r>
    </w:p>
    <w:p w:rsidR="00BC6FB0" w:rsidRPr="00C25650" w:rsidRDefault="00BC6FB0" w:rsidP="00BC6FB0">
      <w:pPr>
        <w:rPr>
          <w:rFonts w:ascii="仿宋_GB2312" w:eastAsia="仿宋_GB2312" w:hint="eastAsia"/>
          <w:sz w:val="28"/>
          <w:szCs w:val="28"/>
        </w:rPr>
      </w:pP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第二条　本办法所称国家教育考试是指普通和成人高等学校招生考试、全国硕士研究生招生考试、高等教育自学考试等，由国务院教育行政部门确定实施，由经批准的教育考试机构承办，在全国范围内统一举行的教育考试。</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第三条　对参加国家教育考试的考生以及考试工作人员、其他相关人员，违反考试管理规定和考场纪律，影响考试公平、公正行为的认定与处理，适用本办法。对国家教育考试违规行为的认定与处理应当公开公平、合法适当。</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第四条　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w:t>
      </w:r>
    </w:p>
    <w:p w:rsidR="00BC6FB0" w:rsidRPr="00C25650" w:rsidRDefault="00BC6FB0" w:rsidP="00BC6FB0">
      <w:pPr>
        <w:rPr>
          <w:rFonts w:ascii="仿宋_GB2312" w:eastAsia="仿宋_GB2312" w:hint="eastAsia"/>
          <w:sz w:val="28"/>
          <w:szCs w:val="28"/>
        </w:rPr>
      </w:pPr>
    </w:p>
    <w:p w:rsidR="00BC6FB0" w:rsidRPr="00C25650" w:rsidRDefault="00BC6FB0" w:rsidP="00BC6FB0">
      <w:pPr>
        <w:jc w:val="center"/>
        <w:rPr>
          <w:rFonts w:ascii="仿宋_GB2312" w:eastAsia="仿宋_GB2312" w:hint="eastAsia"/>
          <w:b/>
          <w:sz w:val="28"/>
          <w:szCs w:val="28"/>
        </w:rPr>
      </w:pPr>
      <w:r w:rsidRPr="00C25650">
        <w:rPr>
          <w:rFonts w:ascii="仿宋_GB2312" w:eastAsia="仿宋_GB2312" w:hint="eastAsia"/>
          <w:b/>
          <w:sz w:val="28"/>
          <w:szCs w:val="28"/>
        </w:rPr>
        <w:lastRenderedPageBreak/>
        <w:t>第二章　违规行为的认定与处理</w:t>
      </w:r>
    </w:p>
    <w:p w:rsidR="00BC6FB0" w:rsidRPr="00C25650" w:rsidRDefault="00BC6FB0" w:rsidP="00BC6FB0">
      <w:pPr>
        <w:rPr>
          <w:rFonts w:ascii="仿宋_GB2312" w:eastAsia="仿宋_GB2312" w:hint="eastAsia"/>
          <w:sz w:val="28"/>
          <w:szCs w:val="28"/>
        </w:rPr>
      </w:pP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第五条　考生不遵守考场纪律，不服从考试工作人员的安排与要求，有下列行为之一的，应当认定为考试违纪：</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（一）携带规定以外的物品进入考场或者未放在指定位置的；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（二）未在规定的座位参加考试的；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（三）考试开始信号发出前答题或者考试结束信号发出后继续答题的；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（四）在考试过程中旁窥、交头接耳、互打暗号或者手势的；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（五）在考场或者教育考试机构禁止的范围内，喧哗、吸烟或者实施其他影响考场秩序的行为的；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（六）未经考试工作人员同意在考试过程中擅自离开考场的；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（七）将试卷、答卷（含答题卡、答题纸等，下同）、草稿纸等考试用纸带出考场的；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（八）用规定以外的笔或者纸答题或者在试卷规定以外的地方书写姓名、考号或者以其他方式在答卷上标记信息的；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（九）其他违反考场规则但尚未构成作弊的行为。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第六条　考生违背考试公平、公正原则，以不正当手段获得或者试图获得试题答案、考试成绩，有下列行为之一的，应当认定为考试作弊：</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（一）携带与考试内容相关的文字材料或者存储有与考试内容相关资料的电子设备参加考试的；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lastRenderedPageBreak/>
        <w:t xml:space="preserve">　　（二）抄袭或者协助他人抄袭试题答案或者与考试内容相关的资料的；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（三）抢夺、窃取他人试卷、答卷或者强迫他人为自己抄袭提供方便的；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（四）在考试过程中使用通讯设备的；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（五）由他人冒名代替参加考试的；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（六）故意销毁试卷、答卷或者考试材料的；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（七）在答卷上填写与本人身份不符的姓名、考号等信息的；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（八）传、接物品或者交换试卷、答卷、草稿纸的；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（九）其他作弊行为。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第七条　教育考试机构、考试工作人员在考试过程中或者在考试结束后发现下列行为之一的，应当认定相关的考生实施了考试作弊行为：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（一）通过伪造证件、证明、档案及其他材料获得考试资格和考试成绩的；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（二）评卷过程中被发现同一科目同一考场有两份以上（含两份）答卷答案雷同的；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（三）考场纪律混乱、考试秩序失控，出现大面积考试作弊现象的；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（四）考试工作人员协助实施作弊行为，事后查实的；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（五）其他应认定为作弊的行为。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第八条　考生及其他人员应当自觉维护考试工作场所的秩序，服</w:t>
      </w:r>
      <w:r w:rsidRPr="00C25650">
        <w:rPr>
          <w:rFonts w:ascii="仿宋_GB2312" w:eastAsia="仿宋_GB2312" w:hint="eastAsia"/>
          <w:sz w:val="28"/>
          <w:szCs w:val="28"/>
        </w:rPr>
        <w:lastRenderedPageBreak/>
        <w:t>从考试工作人员的管理，不得有下列扰乱考场及考试工作场所秩序的行为：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（一）故意扰乱考点、考场、评卷场所等考试工作场所秩序；</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（二）拒绝、妨碍考试工作人员履行管理职责；</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（三）威胁、侮辱、诽谤、诬陷考试工作人员或其他考生；</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（四）其他扰乱考试管理秩序的行为。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第九条　考生有第五条所列考试违纪行为之一的，取消该科目的考试成绩。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第十二条　代替他人或由他人代替参加国家教育考试，是在校生的，由所在学校按有关规定严肃处理，直至开除学籍；其他人员，由教育考试机构建议其所在单位给予行政处分，直至开除或解聘，教育</w:t>
      </w:r>
      <w:r w:rsidRPr="00C25650">
        <w:rPr>
          <w:rFonts w:ascii="仿宋_GB2312" w:eastAsia="仿宋_GB2312" w:hint="eastAsia"/>
          <w:sz w:val="28"/>
          <w:szCs w:val="28"/>
        </w:rPr>
        <w:lastRenderedPageBreak/>
        <w:t>考试机构按照作弊行为记录并向有关单位公开其个人基本信息。</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（一）应回避考试工作却隐瞒不报的；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（二）擅自变更考试时间、地点或者考试安排的；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（三）提示或暗示考生答题的；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（四）擅自将试题、答卷或者有关内容带出考场或者传递给他人的；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（五）在评卷、统分中严重失职，造成明显的错评、漏评或者积分误差的；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（六）在评卷中擅自更改评分细则或者不按评分细则进行评卷的；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（七）因未认真履行职责，造成所负责考场出现雷同卷的；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（八）擅自泄露评卷、统分等应予保密的情况的；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（九）其他违反监考、评卷等管理规定的行为。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（一）为不具备参加国家教育考试条件的人员提供假证明、证件、档案，使其取得考试资格或者考试工作人员资格的；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lastRenderedPageBreak/>
        <w:t xml:space="preserve">　　（二）因玩忽职守，致使考生未能如期参加考试的或者使考试工作遭受重大损失的；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（三）利用监考或者从事考试工作之便，为考生作弊提供条件的；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（四）伪造、变造考生档案（含电子档案）的；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（五）在场外组织答卷、为考生提供答案的；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（六）指使、纵容或者伙同他人作弊的；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（七）偷换、涂改考生答卷、考试成绩或者考场原始记录材料的；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（八）擅自更改或者编造、虚报考试数据、信息的；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（九）利用考试工作便利，索贿、受贿、以权徇私的；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（十）诬陷、打击报复考生的。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对出现大规模作弊情况的考场、考点的相关责任人、负责人及所属考区的负责人，有关部门应当分别给予相应的行政处分；情节严重，构成犯罪的，由司法机关依法追究刑事责任。</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第十六条　违反保密规定，造成国家教育考试的试题、答案及评分参考（包括副题及其答案及评分参考，下同）丢失、泄密，或者使</w:t>
      </w:r>
      <w:r w:rsidRPr="00C25650">
        <w:rPr>
          <w:rFonts w:ascii="仿宋_GB2312" w:eastAsia="仿宋_GB2312" w:hint="eastAsia"/>
          <w:sz w:val="28"/>
          <w:szCs w:val="28"/>
        </w:rPr>
        <w:lastRenderedPageBreak/>
        <w:t>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第十七条　在职人员及其他人员有下列行为之一的，由教育考试机构建议其所在单位给予行政处分或者由有关部门处理；构成犯罪的，由司法机关依法追究刑事责任：</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（一）指使、纵容、授意考试工作人员放松考试纪律，致使考场秩序混乱、作弊严重的；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（二）代替他人或者由他人代替参加国家教育考试的；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（三）参与或者组织他人进行考试作弊的；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（四）利用职权，包庇、掩盖作弊行为或者胁迫他人作弊的；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（五）以打击、报复、诬陷、威胁等手段侵犯考试工作人员、考生人身权利的；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（六）向考试工作人员行贿的；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（七）故意损坏考试设施的；</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（八）扰乱、妨害考场、评卷点及有关考试工作场所秩序后果严重的。</w:t>
      </w:r>
    </w:p>
    <w:p w:rsidR="00BC6FB0" w:rsidRPr="00C25650" w:rsidRDefault="00BC6FB0" w:rsidP="00BC6FB0">
      <w:pPr>
        <w:rPr>
          <w:rFonts w:ascii="仿宋_GB2312" w:eastAsia="仿宋_GB2312" w:hint="eastAsia"/>
          <w:sz w:val="28"/>
          <w:szCs w:val="28"/>
        </w:rPr>
      </w:pPr>
    </w:p>
    <w:p w:rsidR="00BC6FB0" w:rsidRPr="00C25650" w:rsidRDefault="00BC6FB0" w:rsidP="00BC6FB0">
      <w:pPr>
        <w:jc w:val="center"/>
        <w:rPr>
          <w:rFonts w:ascii="仿宋_GB2312" w:eastAsia="仿宋_GB2312" w:hint="eastAsia"/>
          <w:b/>
          <w:sz w:val="28"/>
          <w:szCs w:val="28"/>
        </w:rPr>
      </w:pPr>
      <w:r w:rsidRPr="00C25650">
        <w:rPr>
          <w:rFonts w:ascii="仿宋_GB2312" w:eastAsia="仿宋_GB2312" w:hint="eastAsia"/>
          <w:b/>
          <w:sz w:val="28"/>
          <w:szCs w:val="28"/>
        </w:rPr>
        <w:t>第三章　违规行为认定与处理程序</w:t>
      </w:r>
    </w:p>
    <w:p w:rsidR="00BC6FB0" w:rsidRPr="00C25650" w:rsidRDefault="00BC6FB0" w:rsidP="00BC6FB0">
      <w:pPr>
        <w:rPr>
          <w:rFonts w:ascii="仿宋_GB2312" w:eastAsia="仿宋_GB2312" w:hint="eastAsia"/>
          <w:sz w:val="28"/>
          <w:szCs w:val="28"/>
        </w:rPr>
      </w:pP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lastRenderedPageBreak/>
        <w:t xml:space="preserve">　　第十八条　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含两名）监考员或者考场巡视员、督考员签字确认。考试工作人员应当向违纪考生告知违规记录的内容，对暂扣的考生物品应填写收据。</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第十九条　教育考试机构发现本办法第七条、第八条所列行为的，应当由两名以上（含两名）工作人员进行事实调查，收集、保存相应的证据材料，并在调查事实和证据的基础上，对所涉及考生的违规行为进行认定。</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第二十条　考点汇总考生违规记录，汇总情况经考点主考签字认定后，报送上级教育考试机构依据本办法的规定进行处理。</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第二十一条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w:t>
      </w:r>
      <w:r w:rsidRPr="00C25650">
        <w:rPr>
          <w:rFonts w:ascii="仿宋_GB2312" w:eastAsia="仿宋_GB2312" w:hint="eastAsia"/>
          <w:sz w:val="28"/>
          <w:szCs w:val="28"/>
        </w:rPr>
        <w:lastRenderedPageBreak/>
        <w:t>条所列考试作弊行为的，由省级教育考试机构做出处理决定，并通知地（市）级教育考试机构。参加其他国家教育考试考生违规行为的处理由承办有关国家教育考试的考试机构参照前款规定具体确定。</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第二十二条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第二十三条　考试工作人员在考场、考点及评卷过程中有违反本办法的行为的，考点主考、评卷点负责人应当暂停其工作，并报相应的教育考试机构处理。</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第二十四条　在其他与考试相关的场所违反有关规定的考生，由地（市）级教育考试机构或者省级教育考试机构做出处理决定；地（市）级教育考试机构做出的处理决定应报省级教育考试机构备案。在其他与考试相关的场所违反有关规定的考试工作人员，由所在单位根据地（市）级教育考试机构或者省级教育考试机构提出的处理意见，进行处理，处理结果应当向提出处理的教育考试机构通报。</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被处理人受到停考处理的，可以要求举行听证。</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lastRenderedPageBreak/>
        <w:t xml:space="preserve">　　第二十六条　教育考试机构做出处理决定应制作考试违规处理决定书，载明被处理人的姓名或者单位名称、处理事实根据和法律依据、处理决定的内容、救济途径以及做出处理决定的机构名称和做出处理决定的时间。考试违规处理决定书应当及时送达被处理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第二十七条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第二十八条　受理复核申请的教育考试机构、教育行政部门应对处理决定所认定的违规事实和适用的依据等进行审查，并在受理后三十日内，按照下列规定作出复核决定：</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（一）处理决定认定事实清楚、证据确凿，适用依据正确，程序合法，内容适当的，决定维持；</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二）处理决定有下列情况之一的，决定撤销或者变更：违规事实认定不清、证据不足的；适用依据错误的；违反本办法规定的处理程序的。做出决定的教育考试机构对因错误的处理决定给考生造成的损失，应当予以补救。</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第二十九条　申请人对复核决定或者处理决定不服的，可以依据《行政复议法》和《行政诉讼法》的有关规定，申请行政复议或者行政诉讼。</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第三十条　教育考试机构应当建立考生诚信档案，记录、保留在</w:t>
      </w:r>
      <w:r w:rsidRPr="00C25650">
        <w:rPr>
          <w:rFonts w:ascii="仿宋_GB2312" w:eastAsia="仿宋_GB2312" w:hint="eastAsia"/>
          <w:sz w:val="28"/>
          <w:szCs w:val="28"/>
        </w:rPr>
        <w:lastRenderedPageBreak/>
        <w:t>国家教育考试中作弊考生的相关信息。教育考试机构应当接受社会有关方面对考生诚信档案的查询，并及时向招生机构提供相关信息。</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第三十一条　省级教育考试机构应当及时汇总本地区违反规定的考生及考试工作人员的处理情况，并向国家教育考试机构报告。</w:t>
      </w:r>
    </w:p>
    <w:p w:rsidR="00BC6FB0" w:rsidRPr="00C25650" w:rsidRDefault="00BC6FB0" w:rsidP="00BC6FB0">
      <w:pPr>
        <w:jc w:val="center"/>
        <w:rPr>
          <w:rFonts w:ascii="仿宋_GB2312" w:eastAsia="仿宋_GB2312" w:hint="eastAsia"/>
          <w:b/>
          <w:sz w:val="28"/>
          <w:szCs w:val="28"/>
        </w:rPr>
      </w:pPr>
      <w:r w:rsidRPr="00C25650">
        <w:rPr>
          <w:rFonts w:ascii="仿宋_GB2312" w:eastAsia="仿宋_GB2312" w:hint="eastAsia"/>
          <w:b/>
          <w:sz w:val="28"/>
          <w:szCs w:val="28"/>
        </w:rPr>
        <w:t>第四章　附则</w:t>
      </w:r>
    </w:p>
    <w:p w:rsidR="00BC6FB0" w:rsidRPr="00C25650" w:rsidRDefault="00BC6FB0" w:rsidP="00BC6FB0">
      <w:pPr>
        <w:rPr>
          <w:rFonts w:ascii="仿宋_GB2312" w:eastAsia="仿宋_GB2312" w:hint="eastAsia"/>
          <w:sz w:val="28"/>
          <w:szCs w:val="28"/>
        </w:rPr>
      </w:pP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第三十三条　非全日制攻读硕士学位全国考试、中国人民解放军高等教育自学考试及其他各级各类教育考试的违规处理可以参照本办法执行。</w:t>
      </w:r>
    </w:p>
    <w:p w:rsidR="00BC6FB0" w:rsidRPr="00C25650" w:rsidRDefault="00BC6FB0" w:rsidP="00BC6FB0">
      <w:pPr>
        <w:rPr>
          <w:rFonts w:ascii="仿宋_GB2312" w:eastAsia="仿宋_GB2312" w:hint="eastAsia"/>
          <w:sz w:val="28"/>
          <w:szCs w:val="28"/>
        </w:rPr>
      </w:pPr>
      <w:r w:rsidRPr="00C25650">
        <w:rPr>
          <w:rFonts w:ascii="仿宋_GB2312" w:eastAsia="仿宋_GB2312" w:hint="eastAsia"/>
          <w:sz w:val="28"/>
          <w:szCs w:val="28"/>
        </w:rPr>
        <w:t xml:space="preserve">　　第三十四条　本办法自发布之日起施行。此前教育部颁布的各有关国家教育考试的违规处理规定同时废止。</w:t>
      </w:r>
    </w:p>
    <w:p w:rsidR="009565F9" w:rsidRDefault="009565F9">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p w:rsidR="00BC6FB0" w:rsidRDefault="00BC6FB0">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3"/>
        <w:gridCol w:w="1633"/>
      </w:tblGrid>
      <w:tr w:rsidR="00BC6FB0" w:rsidRPr="00637FE0" w:rsidTr="006F50FC">
        <w:tblPrEx>
          <w:tblCellMar>
            <w:top w:w="0" w:type="dxa"/>
            <w:bottom w:w="0" w:type="dxa"/>
          </w:tblCellMar>
        </w:tblPrEx>
        <w:trPr>
          <w:trHeight w:val="143"/>
          <w:jc w:val="center"/>
        </w:trPr>
        <w:tc>
          <w:tcPr>
            <w:tcW w:w="7543" w:type="dxa"/>
          </w:tcPr>
          <w:p w:rsidR="00BC6FB0" w:rsidRDefault="00BC6FB0" w:rsidP="006F50FC">
            <w:pPr>
              <w:spacing w:line="300" w:lineRule="exact"/>
              <w:jc w:val="center"/>
              <w:rPr>
                <w:rFonts w:ascii="宋体" w:hAnsi="宋体" w:hint="eastAsia"/>
                <w:b/>
                <w:sz w:val="30"/>
                <w:szCs w:val="30"/>
              </w:rPr>
            </w:pPr>
            <w:r w:rsidRPr="009948D8">
              <w:rPr>
                <w:rFonts w:ascii="宋体" w:hAnsi="宋体"/>
                <w:b/>
                <w:sz w:val="30"/>
                <w:szCs w:val="30"/>
              </w:rPr>
              <w:lastRenderedPageBreak/>
              <w:br w:type="page"/>
            </w:r>
          </w:p>
          <w:p w:rsidR="00BC6FB0" w:rsidRDefault="00BC6FB0" w:rsidP="006F50FC">
            <w:pPr>
              <w:spacing w:line="300" w:lineRule="exact"/>
              <w:jc w:val="center"/>
              <w:rPr>
                <w:rFonts w:ascii="宋体" w:hAnsi="宋体" w:hint="eastAsia"/>
                <w:b/>
                <w:sz w:val="30"/>
                <w:szCs w:val="30"/>
              </w:rPr>
            </w:pPr>
            <w:r w:rsidRPr="009948D8">
              <w:rPr>
                <w:rFonts w:ascii="宋体" w:hAnsi="宋体" w:hint="eastAsia"/>
                <w:b/>
                <w:sz w:val="30"/>
                <w:szCs w:val="30"/>
              </w:rPr>
              <w:t>违规行为类型及代码</w:t>
            </w:r>
          </w:p>
          <w:p w:rsidR="00BC6FB0" w:rsidRPr="009948D8" w:rsidRDefault="00BC6FB0" w:rsidP="006F50FC">
            <w:pPr>
              <w:spacing w:line="300" w:lineRule="exact"/>
              <w:jc w:val="center"/>
              <w:rPr>
                <w:rFonts w:ascii="宋体" w:hAnsi="宋体" w:hint="eastAsia"/>
                <w:b/>
                <w:sz w:val="30"/>
                <w:szCs w:val="30"/>
              </w:rPr>
            </w:pPr>
          </w:p>
        </w:tc>
        <w:tc>
          <w:tcPr>
            <w:tcW w:w="1633" w:type="dxa"/>
          </w:tcPr>
          <w:p w:rsidR="00BC6FB0" w:rsidRDefault="00BC6FB0" w:rsidP="006F50FC">
            <w:pPr>
              <w:spacing w:line="300" w:lineRule="exact"/>
              <w:jc w:val="center"/>
              <w:rPr>
                <w:rFonts w:ascii="宋体" w:hAnsi="宋体" w:hint="eastAsia"/>
                <w:b/>
                <w:sz w:val="30"/>
                <w:szCs w:val="30"/>
              </w:rPr>
            </w:pPr>
          </w:p>
          <w:p w:rsidR="00BC6FB0" w:rsidRPr="009948D8" w:rsidRDefault="00BC6FB0" w:rsidP="006F50FC">
            <w:pPr>
              <w:spacing w:line="300" w:lineRule="exact"/>
              <w:jc w:val="center"/>
              <w:rPr>
                <w:rFonts w:ascii="宋体" w:hAnsi="宋体" w:hint="eastAsia"/>
                <w:b/>
                <w:sz w:val="30"/>
                <w:szCs w:val="30"/>
              </w:rPr>
            </w:pPr>
            <w:r w:rsidRPr="009948D8">
              <w:rPr>
                <w:rFonts w:ascii="宋体" w:hAnsi="宋体" w:hint="eastAsia"/>
                <w:b/>
                <w:sz w:val="30"/>
                <w:szCs w:val="30"/>
              </w:rPr>
              <w:t>处理办法</w:t>
            </w:r>
          </w:p>
        </w:tc>
      </w:tr>
      <w:tr w:rsidR="00BC6FB0" w:rsidRPr="00637FE0" w:rsidTr="006F50FC">
        <w:tblPrEx>
          <w:tblCellMar>
            <w:top w:w="0" w:type="dxa"/>
            <w:bottom w:w="0" w:type="dxa"/>
          </w:tblCellMar>
        </w:tblPrEx>
        <w:trPr>
          <w:trHeight w:val="2705"/>
          <w:jc w:val="center"/>
        </w:trPr>
        <w:tc>
          <w:tcPr>
            <w:tcW w:w="7543" w:type="dxa"/>
          </w:tcPr>
          <w:p w:rsidR="00BC6FB0" w:rsidRPr="00EF110E" w:rsidRDefault="00BC6FB0" w:rsidP="006F50FC">
            <w:pPr>
              <w:spacing w:line="380" w:lineRule="exact"/>
              <w:rPr>
                <w:rFonts w:ascii="宋体" w:hAnsi="宋体" w:hint="eastAsia"/>
                <w:szCs w:val="21"/>
              </w:rPr>
            </w:pPr>
            <w:r w:rsidRPr="00EF110E">
              <w:rPr>
                <w:rFonts w:ascii="宋体" w:hAnsi="宋体" w:hint="eastAsia"/>
                <w:szCs w:val="21"/>
              </w:rPr>
              <w:t>□51.携带规定以外的物品进入考场或者未放在指定位置的； □52.未在规定的座位参加考试的； □53.考试开始信号发出前答题或者考试结束信号发出后继续答题的；□54.在考试过程中旁窥、交头接耳、互打暗号或者手势的； □55. 在考场或者教育考试机构禁止的范围内，喧哗、吸烟或者实施其他影响考场秩序的行为的； □56.未经考务工作人员同意在考试过程中擅自离开考场的； □57.将试卷、答卷、草稿纸等考试用纸带出考场的；□58.用规定以外的笔或者纸答题或者在试卷规定以外的地方书写姓名、考号或者以其他方式在答卷上标记信息的；□59.其他违反考场规则但尚未构成作弊的行为。</w:t>
            </w:r>
          </w:p>
        </w:tc>
        <w:tc>
          <w:tcPr>
            <w:tcW w:w="1633" w:type="dxa"/>
            <w:vAlign w:val="center"/>
          </w:tcPr>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r w:rsidRPr="00EF110E">
              <w:rPr>
                <w:rFonts w:ascii="宋体" w:hAnsi="宋体" w:hint="eastAsia"/>
                <w:szCs w:val="21"/>
              </w:rPr>
              <w:t>取消该科目的考试成绩</w:t>
            </w:r>
          </w:p>
        </w:tc>
      </w:tr>
      <w:tr w:rsidR="00BC6FB0" w:rsidRPr="00637FE0" w:rsidTr="006F50FC">
        <w:tblPrEx>
          <w:tblCellMar>
            <w:top w:w="0" w:type="dxa"/>
            <w:bottom w:w="0" w:type="dxa"/>
          </w:tblCellMar>
        </w:tblPrEx>
        <w:trPr>
          <w:cantSplit/>
          <w:trHeight w:val="2256"/>
          <w:jc w:val="center"/>
        </w:trPr>
        <w:tc>
          <w:tcPr>
            <w:tcW w:w="7543" w:type="dxa"/>
          </w:tcPr>
          <w:p w:rsidR="00BC6FB0" w:rsidRPr="00EF110E" w:rsidRDefault="00BC6FB0" w:rsidP="006F50FC">
            <w:pPr>
              <w:spacing w:line="380" w:lineRule="exact"/>
              <w:rPr>
                <w:rFonts w:ascii="宋体" w:hAnsi="宋体" w:hint="eastAsia"/>
                <w:szCs w:val="21"/>
              </w:rPr>
            </w:pPr>
            <w:r w:rsidRPr="00EF110E">
              <w:rPr>
                <w:rFonts w:ascii="宋体" w:hAnsi="宋体" w:hint="eastAsia"/>
                <w:szCs w:val="21"/>
              </w:rPr>
              <w:t>□61.携带与考试内容相关的文字材料或者存储有与考试内容相关资料的电子设备参加考试的；□62.抄袭或者协助他人抄袭试题答案或者与考试内容相关的资料的；□63.胁迫他人为自己抄袭提供方便的；□64.携带具有发送或者接收信息功能的设备的；□65.由他人冒名代替参加考试的；□66.故意销毁试卷、答卷或者考试材料的；□67.在答卷上填写与本人身份不符的姓名、考号等信息的；□68.传、接物品或者交换试卷、答卷、草稿纸的；□69.其他以不正当手段获得或者试图获得试题答案、考试成绩行为的。</w:t>
            </w:r>
          </w:p>
        </w:tc>
        <w:tc>
          <w:tcPr>
            <w:tcW w:w="1633" w:type="dxa"/>
            <w:vMerge w:val="restart"/>
            <w:vAlign w:val="center"/>
          </w:tcPr>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r w:rsidRPr="00EF110E">
              <w:rPr>
                <w:rFonts w:ascii="宋体" w:hAnsi="宋体" w:hint="eastAsia"/>
                <w:szCs w:val="21"/>
              </w:rPr>
              <w:t>各科考试</w:t>
            </w:r>
          </w:p>
          <w:p w:rsidR="00BC6FB0" w:rsidRPr="00EF110E" w:rsidRDefault="00BC6FB0" w:rsidP="006F50FC">
            <w:pPr>
              <w:spacing w:line="300" w:lineRule="exact"/>
              <w:jc w:val="center"/>
              <w:rPr>
                <w:rFonts w:ascii="宋体" w:hAnsi="宋体" w:hint="eastAsia"/>
                <w:szCs w:val="21"/>
              </w:rPr>
            </w:pPr>
            <w:r w:rsidRPr="00EF110E">
              <w:rPr>
                <w:rFonts w:ascii="宋体" w:hAnsi="宋体" w:hint="eastAsia"/>
                <w:szCs w:val="21"/>
              </w:rPr>
              <w:t>成绩无效</w:t>
            </w:r>
          </w:p>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p>
          <w:p w:rsidR="00BC6FB0" w:rsidRPr="00EF110E" w:rsidRDefault="00BC6FB0" w:rsidP="006F50FC">
            <w:pPr>
              <w:spacing w:line="300" w:lineRule="exact"/>
              <w:jc w:val="center"/>
              <w:rPr>
                <w:rFonts w:ascii="宋体" w:hAnsi="宋体" w:hint="eastAsia"/>
                <w:szCs w:val="21"/>
              </w:rPr>
            </w:pPr>
          </w:p>
        </w:tc>
      </w:tr>
      <w:tr w:rsidR="00BC6FB0" w:rsidRPr="00637FE0" w:rsidTr="006F50FC">
        <w:tblPrEx>
          <w:tblCellMar>
            <w:top w:w="0" w:type="dxa"/>
            <w:bottom w:w="0" w:type="dxa"/>
          </w:tblCellMar>
        </w:tblPrEx>
        <w:trPr>
          <w:cantSplit/>
          <w:trHeight w:val="1591"/>
          <w:jc w:val="center"/>
        </w:trPr>
        <w:tc>
          <w:tcPr>
            <w:tcW w:w="7543" w:type="dxa"/>
          </w:tcPr>
          <w:p w:rsidR="00BC6FB0" w:rsidRPr="00EF110E" w:rsidRDefault="00BC6FB0" w:rsidP="006F50FC">
            <w:pPr>
              <w:spacing w:line="380" w:lineRule="exact"/>
              <w:rPr>
                <w:rFonts w:ascii="宋体" w:hAnsi="宋体" w:hint="eastAsia"/>
                <w:szCs w:val="21"/>
              </w:rPr>
            </w:pPr>
            <w:r w:rsidRPr="00EF110E">
              <w:rPr>
                <w:rFonts w:ascii="宋体" w:hAnsi="宋体" w:hint="eastAsia"/>
                <w:szCs w:val="21"/>
              </w:rPr>
              <w:t>□71.通过伪造证件、证明、档案及其他材料获得考试资格、加分资格和考试成绩的；□72.评卷过程中被认定为答案雷同的；□73.考场纪律混乱、考试秩序失控，出现大面积考试作弊现象的；□74.考务工作人员协助实施作弊行为，事后查实的；□75.其他应认定为作弊的行为。</w:t>
            </w:r>
          </w:p>
        </w:tc>
        <w:tc>
          <w:tcPr>
            <w:tcW w:w="1633" w:type="dxa"/>
            <w:vMerge/>
          </w:tcPr>
          <w:p w:rsidR="00BC6FB0" w:rsidRPr="00EF110E" w:rsidRDefault="00BC6FB0" w:rsidP="006F50FC">
            <w:pPr>
              <w:spacing w:line="300" w:lineRule="exact"/>
              <w:jc w:val="center"/>
              <w:rPr>
                <w:rFonts w:ascii="宋体" w:hAnsi="宋体" w:hint="eastAsia"/>
                <w:szCs w:val="21"/>
              </w:rPr>
            </w:pPr>
          </w:p>
        </w:tc>
      </w:tr>
      <w:tr w:rsidR="00BC6FB0" w:rsidRPr="00637FE0" w:rsidTr="006F50FC">
        <w:tblPrEx>
          <w:tblCellMar>
            <w:top w:w="0" w:type="dxa"/>
            <w:bottom w:w="0" w:type="dxa"/>
          </w:tblCellMar>
        </w:tblPrEx>
        <w:trPr>
          <w:trHeight w:val="1491"/>
          <w:jc w:val="center"/>
        </w:trPr>
        <w:tc>
          <w:tcPr>
            <w:tcW w:w="7543" w:type="dxa"/>
          </w:tcPr>
          <w:p w:rsidR="00BC6FB0" w:rsidRPr="00EF110E" w:rsidRDefault="00BC6FB0" w:rsidP="006F50FC">
            <w:pPr>
              <w:spacing w:line="380" w:lineRule="exact"/>
              <w:rPr>
                <w:rFonts w:ascii="宋体" w:hAnsi="宋体" w:hint="eastAsia"/>
                <w:szCs w:val="21"/>
              </w:rPr>
            </w:pPr>
            <w:r w:rsidRPr="00EF110E">
              <w:rPr>
                <w:rFonts w:ascii="宋体" w:hAnsi="宋体" w:hint="eastAsia"/>
                <w:szCs w:val="21"/>
              </w:rPr>
              <w:t>□81.故意扰乱考点、考场、评卷场所等考试工作场所秩序；□82.拒绝、妨碍考务工作人员履行管理职责；□83.威胁、侮辱、诽谤、诬陷或以其他方式侵害考试工作人员、其他考生合法权益的行为；□84.其他扰乱考试管理秩序的行为。□85.故意损坏考场设施设备；</w:t>
            </w:r>
          </w:p>
        </w:tc>
        <w:tc>
          <w:tcPr>
            <w:tcW w:w="1633" w:type="dxa"/>
          </w:tcPr>
          <w:p w:rsidR="00BC6FB0" w:rsidRPr="00EF110E" w:rsidRDefault="00BC6FB0" w:rsidP="006F50FC">
            <w:pPr>
              <w:spacing w:line="300" w:lineRule="exact"/>
              <w:rPr>
                <w:rFonts w:ascii="宋体" w:hAnsi="宋体" w:hint="eastAsia"/>
                <w:szCs w:val="21"/>
              </w:rPr>
            </w:pPr>
            <w:r w:rsidRPr="00EF110E">
              <w:rPr>
                <w:rFonts w:ascii="宋体" w:hAnsi="宋体" w:hint="eastAsia"/>
                <w:szCs w:val="21"/>
              </w:rPr>
              <w:t>终止该科目考试，各科考试成绩无效</w:t>
            </w:r>
          </w:p>
        </w:tc>
      </w:tr>
      <w:tr w:rsidR="00BC6FB0" w:rsidRPr="00637FE0" w:rsidTr="006F50FC">
        <w:tblPrEx>
          <w:tblCellMar>
            <w:top w:w="0" w:type="dxa"/>
            <w:bottom w:w="0" w:type="dxa"/>
          </w:tblCellMar>
        </w:tblPrEx>
        <w:trPr>
          <w:trHeight w:val="1491"/>
          <w:jc w:val="center"/>
        </w:trPr>
        <w:tc>
          <w:tcPr>
            <w:tcW w:w="7543" w:type="dxa"/>
          </w:tcPr>
          <w:p w:rsidR="00BC6FB0" w:rsidRPr="00EF110E" w:rsidRDefault="00BC6FB0" w:rsidP="006F50FC">
            <w:pPr>
              <w:spacing w:line="380" w:lineRule="exact"/>
              <w:rPr>
                <w:rFonts w:ascii="宋体" w:hAnsi="宋体" w:hint="eastAsia"/>
                <w:szCs w:val="21"/>
              </w:rPr>
            </w:pPr>
            <w:r w:rsidRPr="00EF110E">
              <w:rPr>
                <w:rFonts w:ascii="宋体" w:hAnsi="宋体" w:hint="eastAsia"/>
                <w:szCs w:val="21"/>
              </w:rPr>
              <w:t>□76.组织团伙作弊的；□77.向考场外发送、传递试题信息的；□78.使用相关设备接收信息实施作弊的；□79.伪造、变造身份证、准考证及其他证明材料，由他人代替或者代替考生参加考试的。</w:t>
            </w:r>
          </w:p>
        </w:tc>
        <w:tc>
          <w:tcPr>
            <w:tcW w:w="1633" w:type="dxa"/>
          </w:tcPr>
          <w:p w:rsidR="00BC6FB0" w:rsidRPr="00EF110E" w:rsidRDefault="00BC6FB0" w:rsidP="006F50FC">
            <w:pPr>
              <w:spacing w:line="300" w:lineRule="exact"/>
              <w:rPr>
                <w:rFonts w:ascii="宋体" w:hAnsi="宋体" w:hint="eastAsia"/>
                <w:szCs w:val="21"/>
              </w:rPr>
            </w:pPr>
            <w:r w:rsidRPr="00EF110E">
              <w:rPr>
                <w:rFonts w:ascii="宋体" w:hAnsi="宋体" w:hint="eastAsia"/>
                <w:szCs w:val="21"/>
              </w:rPr>
              <w:t>各科成绩无效。可视情节轻重，同时给予暂停参加该项考试或各种国家教育考试1至3年的处理</w:t>
            </w:r>
          </w:p>
        </w:tc>
      </w:tr>
    </w:tbl>
    <w:p w:rsidR="00BC6FB0" w:rsidRDefault="00BC6FB0"/>
    <w:sectPr w:rsidR="00BC6FB0" w:rsidSect="009565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FB0"/>
    <w:rsid w:val="00000A33"/>
    <w:rsid w:val="00005966"/>
    <w:rsid w:val="00007FC6"/>
    <w:rsid w:val="00013F7A"/>
    <w:rsid w:val="00073308"/>
    <w:rsid w:val="00091013"/>
    <w:rsid w:val="000920C0"/>
    <w:rsid w:val="00092364"/>
    <w:rsid w:val="000924C7"/>
    <w:rsid w:val="000A2901"/>
    <w:rsid w:val="000A5070"/>
    <w:rsid w:val="000B4130"/>
    <w:rsid w:val="000B5881"/>
    <w:rsid w:val="000F33E7"/>
    <w:rsid w:val="001006DA"/>
    <w:rsid w:val="00102D60"/>
    <w:rsid w:val="00103880"/>
    <w:rsid w:val="00107798"/>
    <w:rsid w:val="00114EE6"/>
    <w:rsid w:val="001318EB"/>
    <w:rsid w:val="00151228"/>
    <w:rsid w:val="00162B42"/>
    <w:rsid w:val="001774F4"/>
    <w:rsid w:val="00181350"/>
    <w:rsid w:val="0018697B"/>
    <w:rsid w:val="0018703F"/>
    <w:rsid w:val="0019442C"/>
    <w:rsid w:val="001E111C"/>
    <w:rsid w:val="001F40A7"/>
    <w:rsid w:val="0020564E"/>
    <w:rsid w:val="00230E35"/>
    <w:rsid w:val="00255046"/>
    <w:rsid w:val="00264029"/>
    <w:rsid w:val="00277956"/>
    <w:rsid w:val="002855D5"/>
    <w:rsid w:val="00290D31"/>
    <w:rsid w:val="002A05A3"/>
    <w:rsid w:val="002B0224"/>
    <w:rsid w:val="002B42DD"/>
    <w:rsid w:val="002B568B"/>
    <w:rsid w:val="002C1DD9"/>
    <w:rsid w:val="002D3547"/>
    <w:rsid w:val="002D4B3E"/>
    <w:rsid w:val="002D5126"/>
    <w:rsid w:val="00306E96"/>
    <w:rsid w:val="0031639A"/>
    <w:rsid w:val="0031696D"/>
    <w:rsid w:val="003319ED"/>
    <w:rsid w:val="003332BA"/>
    <w:rsid w:val="00336F34"/>
    <w:rsid w:val="003504F9"/>
    <w:rsid w:val="003738B9"/>
    <w:rsid w:val="00374C07"/>
    <w:rsid w:val="00380C4A"/>
    <w:rsid w:val="00393AD4"/>
    <w:rsid w:val="003A7C12"/>
    <w:rsid w:val="003B162D"/>
    <w:rsid w:val="003C0B37"/>
    <w:rsid w:val="003C45B4"/>
    <w:rsid w:val="003F2BF5"/>
    <w:rsid w:val="00411EDA"/>
    <w:rsid w:val="00435F3A"/>
    <w:rsid w:val="00446477"/>
    <w:rsid w:val="004702DD"/>
    <w:rsid w:val="004816CA"/>
    <w:rsid w:val="00481914"/>
    <w:rsid w:val="00492169"/>
    <w:rsid w:val="004B53C6"/>
    <w:rsid w:val="004B55C3"/>
    <w:rsid w:val="004C44B0"/>
    <w:rsid w:val="004C7C8E"/>
    <w:rsid w:val="004D2E4D"/>
    <w:rsid w:val="004E29A2"/>
    <w:rsid w:val="0052794E"/>
    <w:rsid w:val="00540B26"/>
    <w:rsid w:val="00541106"/>
    <w:rsid w:val="0054281F"/>
    <w:rsid w:val="00543CD0"/>
    <w:rsid w:val="00564CFC"/>
    <w:rsid w:val="00571B55"/>
    <w:rsid w:val="005726BB"/>
    <w:rsid w:val="0057499C"/>
    <w:rsid w:val="00584BF1"/>
    <w:rsid w:val="00590D72"/>
    <w:rsid w:val="0059289D"/>
    <w:rsid w:val="005979C1"/>
    <w:rsid w:val="005A7490"/>
    <w:rsid w:val="005C54AD"/>
    <w:rsid w:val="005E05D5"/>
    <w:rsid w:val="005E33CF"/>
    <w:rsid w:val="0061545D"/>
    <w:rsid w:val="00632B22"/>
    <w:rsid w:val="00635AED"/>
    <w:rsid w:val="00660AB2"/>
    <w:rsid w:val="00671A31"/>
    <w:rsid w:val="00676D05"/>
    <w:rsid w:val="00683DD9"/>
    <w:rsid w:val="006A2AAB"/>
    <w:rsid w:val="006B41C5"/>
    <w:rsid w:val="006D4837"/>
    <w:rsid w:val="006E3EEE"/>
    <w:rsid w:val="006F1C1B"/>
    <w:rsid w:val="006F4AD9"/>
    <w:rsid w:val="007234AF"/>
    <w:rsid w:val="0072384D"/>
    <w:rsid w:val="00731CE7"/>
    <w:rsid w:val="00757FD5"/>
    <w:rsid w:val="007665AF"/>
    <w:rsid w:val="00767C29"/>
    <w:rsid w:val="00771EBC"/>
    <w:rsid w:val="0077274D"/>
    <w:rsid w:val="00774165"/>
    <w:rsid w:val="0077670B"/>
    <w:rsid w:val="007937C1"/>
    <w:rsid w:val="00795CC1"/>
    <w:rsid w:val="007B2806"/>
    <w:rsid w:val="007B44F3"/>
    <w:rsid w:val="007C4FC8"/>
    <w:rsid w:val="007D5FAD"/>
    <w:rsid w:val="008163E4"/>
    <w:rsid w:val="0081688D"/>
    <w:rsid w:val="00822B89"/>
    <w:rsid w:val="00824748"/>
    <w:rsid w:val="008251F3"/>
    <w:rsid w:val="0083060B"/>
    <w:rsid w:val="008631B3"/>
    <w:rsid w:val="00866936"/>
    <w:rsid w:val="00872B60"/>
    <w:rsid w:val="008814DC"/>
    <w:rsid w:val="008901FE"/>
    <w:rsid w:val="008A34C7"/>
    <w:rsid w:val="008A5B5D"/>
    <w:rsid w:val="008A740E"/>
    <w:rsid w:val="008C6C7E"/>
    <w:rsid w:val="0092205E"/>
    <w:rsid w:val="00931FE3"/>
    <w:rsid w:val="009426DE"/>
    <w:rsid w:val="009516F2"/>
    <w:rsid w:val="009536C0"/>
    <w:rsid w:val="009565F9"/>
    <w:rsid w:val="009A6621"/>
    <w:rsid w:val="009C5F52"/>
    <w:rsid w:val="009F4188"/>
    <w:rsid w:val="009F585B"/>
    <w:rsid w:val="00A04933"/>
    <w:rsid w:val="00A10F9F"/>
    <w:rsid w:val="00A12D25"/>
    <w:rsid w:val="00A60528"/>
    <w:rsid w:val="00A92740"/>
    <w:rsid w:val="00A94598"/>
    <w:rsid w:val="00AA10B8"/>
    <w:rsid w:val="00AA1FF7"/>
    <w:rsid w:val="00AA2F7C"/>
    <w:rsid w:val="00AB27F5"/>
    <w:rsid w:val="00AB7511"/>
    <w:rsid w:val="00AB7976"/>
    <w:rsid w:val="00AD168C"/>
    <w:rsid w:val="00AE0158"/>
    <w:rsid w:val="00AE7472"/>
    <w:rsid w:val="00AF0E8B"/>
    <w:rsid w:val="00AF6F89"/>
    <w:rsid w:val="00B07B60"/>
    <w:rsid w:val="00B253C3"/>
    <w:rsid w:val="00B264E9"/>
    <w:rsid w:val="00B27DB7"/>
    <w:rsid w:val="00B415C9"/>
    <w:rsid w:val="00B416C5"/>
    <w:rsid w:val="00B56FBC"/>
    <w:rsid w:val="00B63544"/>
    <w:rsid w:val="00B76059"/>
    <w:rsid w:val="00B85C30"/>
    <w:rsid w:val="00B948E4"/>
    <w:rsid w:val="00BA030A"/>
    <w:rsid w:val="00BA41F4"/>
    <w:rsid w:val="00BA5C55"/>
    <w:rsid w:val="00BC56C9"/>
    <w:rsid w:val="00BC6FB0"/>
    <w:rsid w:val="00C06857"/>
    <w:rsid w:val="00C06CAE"/>
    <w:rsid w:val="00C114CD"/>
    <w:rsid w:val="00C20156"/>
    <w:rsid w:val="00C37798"/>
    <w:rsid w:val="00C47576"/>
    <w:rsid w:val="00C577EF"/>
    <w:rsid w:val="00C61E4F"/>
    <w:rsid w:val="00C665C9"/>
    <w:rsid w:val="00C704F8"/>
    <w:rsid w:val="00C80274"/>
    <w:rsid w:val="00C96F30"/>
    <w:rsid w:val="00CA497B"/>
    <w:rsid w:val="00CA7C54"/>
    <w:rsid w:val="00CE2325"/>
    <w:rsid w:val="00CF6656"/>
    <w:rsid w:val="00D10BCF"/>
    <w:rsid w:val="00D13BAF"/>
    <w:rsid w:val="00D15C20"/>
    <w:rsid w:val="00D517F7"/>
    <w:rsid w:val="00D52088"/>
    <w:rsid w:val="00D564F6"/>
    <w:rsid w:val="00D60D63"/>
    <w:rsid w:val="00D61BC8"/>
    <w:rsid w:val="00D63074"/>
    <w:rsid w:val="00D952D2"/>
    <w:rsid w:val="00DA68CD"/>
    <w:rsid w:val="00DE0B30"/>
    <w:rsid w:val="00DE1347"/>
    <w:rsid w:val="00DE1C5C"/>
    <w:rsid w:val="00DF05B3"/>
    <w:rsid w:val="00E11F4B"/>
    <w:rsid w:val="00E24CEB"/>
    <w:rsid w:val="00E468D8"/>
    <w:rsid w:val="00E64EA6"/>
    <w:rsid w:val="00E760CB"/>
    <w:rsid w:val="00E813A9"/>
    <w:rsid w:val="00EA0097"/>
    <w:rsid w:val="00EA0D29"/>
    <w:rsid w:val="00EA5EE2"/>
    <w:rsid w:val="00EB5F6C"/>
    <w:rsid w:val="00EC0311"/>
    <w:rsid w:val="00EC7150"/>
    <w:rsid w:val="00ED428E"/>
    <w:rsid w:val="00EE3558"/>
    <w:rsid w:val="00EE5306"/>
    <w:rsid w:val="00EE5B79"/>
    <w:rsid w:val="00F1070E"/>
    <w:rsid w:val="00F27177"/>
    <w:rsid w:val="00F86A0E"/>
    <w:rsid w:val="00F9212D"/>
    <w:rsid w:val="00F94C27"/>
    <w:rsid w:val="00FA0D22"/>
    <w:rsid w:val="00FA6EB6"/>
    <w:rsid w:val="00FB00B5"/>
    <w:rsid w:val="00FC7BD9"/>
    <w:rsid w:val="00FE72BB"/>
    <w:rsid w:val="00FF3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1005</Words>
  <Characters>5733</Characters>
  <Application>Microsoft Office Word</Application>
  <DocSecurity>0</DocSecurity>
  <Lines>47</Lines>
  <Paragraphs>13</Paragraphs>
  <ScaleCrop>false</ScaleCrop>
  <Company>user</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2014-12-15T08:16:00Z</dcterms:created>
  <dcterms:modified xsi:type="dcterms:W3CDTF">2014-12-15T08:17:00Z</dcterms:modified>
</cp:coreProperties>
</file>