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CFBF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CFBF8"/>
        </w:rPr>
        <w:t>广东财经大学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CFBF8"/>
          <w:lang w:val="en-US" w:eastAsia="zh-CN"/>
        </w:rPr>
        <w:t>研究生虚拟仿真实验课程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CFBF8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CFBF8"/>
          <w:lang w:val="en-US" w:eastAsia="zh-CN"/>
        </w:rPr>
        <w:t>建设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CFBF8"/>
          <w:lang w:val="en-US" w:eastAsia="zh-CN"/>
        </w:rPr>
        <w:t>实施方案设计书</w:t>
      </w: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44"/>
          <w:szCs w:val="44"/>
          <w:shd w:val="clear" w:color="auto" w:fill="FCFBF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44"/>
          <w:szCs w:val="44"/>
          <w:shd w:val="clear" w:color="auto" w:fill="FCFBF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CFBF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CFBF8"/>
          <w:lang w:val="en-US" w:eastAsia="zh-CN"/>
        </w:rPr>
        <w:t xml:space="preserve">    一、建设现状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CFBF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CFBF8"/>
          <w:lang w:val="en-US" w:eastAsia="zh-CN"/>
        </w:rPr>
        <w:t xml:space="preserve">    二、建设思路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CFBF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CFBF8"/>
          <w:lang w:val="en-US" w:eastAsia="zh-CN"/>
        </w:rPr>
        <w:t>三、建设目标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CFBF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CFBF8"/>
          <w:lang w:val="en-US" w:eastAsia="zh-CN"/>
        </w:rPr>
        <w:t>四、主要建设任务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CFBF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CFBF8"/>
          <w:lang w:val="en-US" w:eastAsia="zh-CN"/>
        </w:rPr>
        <w:t>五、建设进度安排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CFBF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CFBF8"/>
          <w:lang w:val="en-US" w:eastAsia="zh-CN"/>
        </w:rPr>
        <w:t>六、保障措施（含工作机制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CFBF8"/>
          <w:lang w:val="en-US"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121E7"/>
    <w:rsid w:val="49A37F55"/>
    <w:rsid w:val="6F212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2017-12-04T07:49:00Z</dcterms:created>
  <dc:creator>和的和</dc:creator>
  <cp:lastModifiedBy>和的和</cp:lastModifiedBy>
  <dcterms:modified xsi:type="dcterms:W3CDTF">2017-12-06T02:40:10Z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