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E0" w:rsidRPr="00E43078" w:rsidRDefault="009C16E0" w:rsidP="009C16E0">
      <w:pPr>
        <w:widowControl/>
        <w:spacing w:line="560" w:lineRule="atLeast"/>
        <w:jc w:val="left"/>
        <w:rPr>
          <w:rFonts w:ascii="仿宋" w:eastAsia="仿宋" w:hAnsi="仿宋" w:cs="宋体"/>
          <w:kern w:val="0"/>
          <w:sz w:val="28"/>
          <w:szCs w:val="32"/>
        </w:rPr>
      </w:pPr>
      <w:r w:rsidRPr="00E43078">
        <w:rPr>
          <w:rFonts w:ascii="仿宋" w:eastAsia="仿宋" w:hAnsi="仿宋" w:cs="宋体" w:hint="eastAsia"/>
          <w:kern w:val="0"/>
          <w:sz w:val="28"/>
          <w:szCs w:val="32"/>
        </w:rPr>
        <w:t>附件</w:t>
      </w:r>
      <w:r w:rsidRPr="00E43078">
        <w:rPr>
          <w:rFonts w:ascii="仿宋" w:eastAsia="仿宋" w:hAnsi="仿宋" w:cs="宋体"/>
          <w:kern w:val="0"/>
          <w:sz w:val="28"/>
          <w:szCs w:val="32"/>
        </w:rPr>
        <w:t>2</w:t>
      </w:r>
    </w:p>
    <w:p w:rsidR="009C16E0" w:rsidRPr="00E43078" w:rsidRDefault="009C16E0" w:rsidP="009C16E0">
      <w:pPr>
        <w:widowControl/>
        <w:spacing w:line="560" w:lineRule="atLeast"/>
        <w:jc w:val="center"/>
        <w:rPr>
          <w:rFonts w:ascii="方正小标宋简体" w:eastAsia="方正小标宋简体" w:hAnsi="仿宋" w:cs="宋体"/>
          <w:b/>
          <w:kern w:val="0"/>
          <w:sz w:val="32"/>
          <w:szCs w:val="32"/>
        </w:rPr>
      </w:pPr>
      <w:r w:rsidRPr="00E43078">
        <w:rPr>
          <w:rFonts w:ascii="方正小标宋简体" w:eastAsia="方正小标宋简体" w:hAnsi="仿宋" w:cs="宋体" w:hint="eastAsia"/>
          <w:b/>
          <w:kern w:val="0"/>
          <w:sz w:val="32"/>
          <w:szCs w:val="32"/>
        </w:rPr>
        <w:t>攀峰团队、特色团队和培育团队的</w:t>
      </w:r>
      <w:r>
        <w:rPr>
          <w:rFonts w:ascii="方正小标宋简体" w:eastAsia="方正小标宋简体" w:hAnsi="仿宋" w:cs="宋体" w:hint="eastAsia"/>
          <w:b/>
          <w:kern w:val="0"/>
          <w:sz w:val="32"/>
          <w:szCs w:val="32"/>
        </w:rPr>
        <w:t>申报</w:t>
      </w:r>
      <w:r w:rsidRPr="00E43078">
        <w:rPr>
          <w:rFonts w:ascii="方正小标宋简体" w:eastAsia="方正小标宋简体" w:hAnsi="仿宋" w:cs="宋体" w:hint="eastAsia"/>
          <w:b/>
          <w:kern w:val="0"/>
          <w:sz w:val="32"/>
          <w:szCs w:val="32"/>
        </w:rPr>
        <w:t>条件</w:t>
      </w:r>
    </w:p>
    <w:tbl>
      <w:tblPr>
        <w:tblStyle w:val="a3"/>
        <w:tblW w:w="9798" w:type="dxa"/>
        <w:jc w:val="center"/>
        <w:tblLook w:val="04A0"/>
      </w:tblPr>
      <w:tblGrid>
        <w:gridCol w:w="2075"/>
        <w:gridCol w:w="3264"/>
        <w:gridCol w:w="2446"/>
        <w:gridCol w:w="2013"/>
      </w:tblGrid>
      <w:tr w:rsidR="009C16E0" w:rsidRPr="000113EE" w:rsidTr="00256C8F">
        <w:trPr>
          <w:trHeight w:val="615"/>
          <w:jc w:val="center"/>
        </w:trPr>
        <w:tc>
          <w:tcPr>
            <w:tcW w:w="2075" w:type="dxa"/>
            <w:tcBorders>
              <w:tl2br w:val="single" w:sz="4" w:space="0" w:color="auto"/>
            </w:tcBorders>
          </w:tcPr>
          <w:p w:rsidR="009C16E0" w:rsidRPr="00617963" w:rsidRDefault="009C16E0" w:rsidP="00256C8F">
            <w:pPr>
              <w:widowControl/>
              <w:spacing w:line="560" w:lineRule="atLeast"/>
              <w:ind w:firstLineChars="300" w:firstLine="723"/>
              <w:rPr>
                <w:rFonts w:ascii="仿宋" w:eastAsia="仿宋" w:hAnsi="仿宋" w:cs="宋体"/>
                <w:b/>
                <w:kern w:val="0"/>
                <w:sz w:val="24"/>
              </w:rPr>
            </w:pPr>
            <w:r w:rsidRPr="00617963">
              <w:rPr>
                <w:rFonts w:ascii="仿宋" w:eastAsia="仿宋" w:hAnsi="仿宋" w:cs="宋体" w:hint="eastAsia"/>
                <w:b/>
                <w:kern w:val="0"/>
                <w:sz w:val="24"/>
              </w:rPr>
              <w:t>团队类别</w:t>
            </w:r>
          </w:p>
          <w:p w:rsidR="009C16E0" w:rsidRDefault="009C16E0" w:rsidP="00256C8F">
            <w:pPr>
              <w:widowControl/>
              <w:spacing w:line="560" w:lineRule="atLeast"/>
              <w:rPr>
                <w:rFonts w:ascii="仿宋" w:eastAsia="仿宋" w:hAnsi="仿宋" w:cs="宋体"/>
                <w:b/>
                <w:kern w:val="0"/>
                <w:sz w:val="24"/>
              </w:rPr>
            </w:pPr>
            <w:r w:rsidRPr="00617963">
              <w:rPr>
                <w:rFonts w:ascii="仿宋" w:eastAsia="仿宋" w:hAnsi="仿宋" w:cs="宋体" w:hint="eastAsia"/>
                <w:b/>
                <w:kern w:val="0"/>
                <w:sz w:val="24"/>
              </w:rPr>
              <w:t>具体</w:t>
            </w:r>
            <w:r>
              <w:rPr>
                <w:rFonts w:ascii="仿宋" w:eastAsia="仿宋" w:hAnsi="仿宋" w:cs="宋体" w:hint="eastAsia"/>
                <w:b/>
                <w:kern w:val="0"/>
                <w:sz w:val="24"/>
              </w:rPr>
              <w:t>申报</w:t>
            </w:r>
            <w:r w:rsidRPr="00617963">
              <w:rPr>
                <w:rFonts w:ascii="仿宋" w:eastAsia="仿宋" w:hAnsi="仿宋" w:cs="宋体" w:hint="eastAsia"/>
                <w:b/>
                <w:kern w:val="0"/>
                <w:sz w:val="24"/>
              </w:rPr>
              <w:t>条件</w:t>
            </w:r>
          </w:p>
        </w:tc>
        <w:tc>
          <w:tcPr>
            <w:tcW w:w="3264" w:type="dxa"/>
            <w:vAlign w:val="center"/>
          </w:tcPr>
          <w:p w:rsidR="009C16E0" w:rsidRPr="00617963" w:rsidRDefault="009C16E0" w:rsidP="00256C8F">
            <w:pPr>
              <w:widowControl/>
              <w:spacing w:line="560" w:lineRule="atLeast"/>
              <w:jc w:val="center"/>
              <w:rPr>
                <w:rFonts w:ascii="仿宋" w:eastAsia="仿宋" w:hAnsi="仿宋" w:cs="宋体"/>
                <w:b/>
                <w:kern w:val="0"/>
                <w:sz w:val="28"/>
              </w:rPr>
            </w:pPr>
            <w:r w:rsidRPr="00617963">
              <w:rPr>
                <w:rFonts w:ascii="仿宋" w:eastAsia="仿宋" w:hAnsi="仿宋" w:cs="宋体" w:hint="eastAsia"/>
                <w:b/>
                <w:kern w:val="0"/>
                <w:sz w:val="28"/>
              </w:rPr>
              <w:t>攀峰团队</w:t>
            </w:r>
          </w:p>
        </w:tc>
        <w:tc>
          <w:tcPr>
            <w:tcW w:w="2446" w:type="dxa"/>
            <w:vAlign w:val="center"/>
          </w:tcPr>
          <w:p w:rsidR="009C16E0" w:rsidRPr="00617963" w:rsidRDefault="009C16E0" w:rsidP="00256C8F">
            <w:pPr>
              <w:widowControl/>
              <w:spacing w:line="560" w:lineRule="atLeast"/>
              <w:jc w:val="center"/>
              <w:rPr>
                <w:rFonts w:ascii="仿宋" w:eastAsia="仿宋" w:hAnsi="仿宋" w:cs="宋体"/>
                <w:b/>
                <w:kern w:val="0"/>
                <w:sz w:val="28"/>
              </w:rPr>
            </w:pPr>
            <w:r w:rsidRPr="00617963">
              <w:rPr>
                <w:rFonts w:ascii="仿宋" w:eastAsia="仿宋" w:hAnsi="仿宋" w:cs="宋体" w:hint="eastAsia"/>
                <w:b/>
                <w:kern w:val="0"/>
                <w:sz w:val="28"/>
              </w:rPr>
              <w:t>特色团队</w:t>
            </w:r>
          </w:p>
        </w:tc>
        <w:tc>
          <w:tcPr>
            <w:tcW w:w="2013" w:type="dxa"/>
            <w:vAlign w:val="center"/>
          </w:tcPr>
          <w:p w:rsidR="009C16E0" w:rsidRPr="00617963" w:rsidRDefault="009C16E0" w:rsidP="00256C8F">
            <w:pPr>
              <w:widowControl/>
              <w:spacing w:line="560" w:lineRule="atLeast"/>
              <w:jc w:val="center"/>
              <w:rPr>
                <w:rFonts w:ascii="仿宋" w:eastAsia="仿宋" w:hAnsi="仿宋" w:cs="宋体"/>
                <w:b/>
                <w:kern w:val="0"/>
                <w:sz w:val="28"/>
              </w:rPr>
            </w:pPr>
            <w:r w:rsidRPr="00617963">
              <w:rPr>
                <w:rFonts w:ascii="仿宋" w:eastAsia="仿宋" w:hAnsi="仿宋" w:cs="宋体" w:hint="eastAsia"/>
                <w:b/>
                <w:kern w:val="0"/>
                <w:sz w:val="28"/>
              </w:rPr>
              <w:t>培育团队</w:t>
            </w:r>
          </w:p>
        </w:tc>
      </w:tr>
      <w:tr w:rsidR="009C16E0" w:rsidRPr="000113EE" w:rsidTr="00256C8F">
        <w:trPr>
          <w:trHeight w:val="1348"/>
          <w:jc w:val="center"/>
        </w:trPr>
        <w:tc>
          <w:tcPr>
            <w:tcW w:w="2075" w:type="dxa"/>
            <w:vAlign w:val="center"/>
          </w:tcPr>
          <w:p w:rsidR="009C16E0" w:rsidRPr="00B51611"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先决条件</w:t>
            </w:r>
          </w:p>
        </w:tc>
        <w:tc>
          <w:tcPr>
            <w:tcW w:w="3264" w:type="dxa"/>
            <w:vAlign w:val="center"/>
          </w:tcPr>
          <w:p w:rsidR="009C16E0" w:rsidRPr="000113EE" w:rsidRDefault="009C16E0" w:rsidP="00256C8F">
            <w:pPr>
              <w:jc w:val="center"/>
              <w:rPr>
                <w:rFonts w:ascii="仿宋" w:eastAsia="仿宋" w:hAnsi="仿宋" w:cs="宋体"/>
                <w:kern w:val="0"/>
                <w:sz w:val="24"/>
              </w:rPr>
            </w:pPr>
            <w:r w:rsidRPr="00C25AF6">
              <w:rPr>
                <w:rFonts w:ascii="仿宋" w:eastAsia="仿宋" w:hAnsi="仿宋" w:cs="宋体" w:hint="eastAsia"/>
                <w:kern w:val="0"/>
                <w:sz w:val="24"/>
              </w:rPr>
              <w:t>以省级重点学科为依托</w:t>
            </w:r>
          </w:p>
        </w:tc>
        <w:tc>
          <w:tcPr>
            <w:tcW w:w="2446" w:type="dxa"/>
            <w:vAlign w:val="center"/>
          </w:tcPr>
          <w:p w:rsidR="009C16E0" w:rsidRDefault="009C16E0" w:rsidP="00256C8F">
            <w:pPr>
              <w:jc w:val="left"/>
              <w:rPr>
                <w:rFonts w:ascii="仿宋" w:eastAsia="仿宋" w:hAnsi="仿宋" w:cs="宋体"/>
                <w:kern w:val="0"/>
                <w:sz w:val="24"/>
              </w:rPr>
            </w:pPr>
            <w:r w:rsidRPr="00C25AF6">
              <w:rPr>
                <w:rFonts w:ascii="仿宋" w:eastAsia="仿宋" w:hAnsi="仿宋" w:cs="宋体" w:hint="eastAsia"/>
                <w:kern w:val="0"/>
                <w:sz w:val="24"/>
              </w:rPr>
              <w:t>以校级重点学科为依托</w:t>
            </w:r>
          </w:p>
        </w:tc>
        <w:tc>
          <w:tcPr>
            <w:tcW w:w="2013" w:type="dxa"/>
            <w:vAlign w:val="center"/>
          </w:tcPr>
          <w:p w:rsidR="009C16E0" w:rsidRPr="00385705" w:rsidRDefault="009C16E0" w:rsidP="00256C8F">
            <w:pPr>
              <w:jc w:val="center"/>
              <w:rPr>
                <w:rFonts w:ascii="仿宋" w:eastAsia="仿宋" w:hAnsi="仿宋" w:cs="宋体"/>
                <w:kern w:val="0"/>
                <w:sz w:val="24"/>
              </w:rPr>
            </w:pPr>
            <w:r>
              <w:rPr>
                <w:rFonts w:ascii="仿宋" w:eastAsia="仿宋" w:hAnsi="仿宋" w:cs="宋体" w:hint="eastAsia"/>
                <w:kern w:val="0"/>
                <w:sz w:val="24"/>
              </w:rPr>
              <w:t>——</w:t>
            </w:r>
          </w:p>
        </w:tc>
      </w:tr>
      <w:tr w:rsidR="009C16E0" w:rsidRPr="000113EE" w:rsidTr="00256C8F">
        <w:trPr>
          <w:trHeight w:val="1545"/>
          <w:jc w:val="center"/>
        </w:trPr>
        <w:tc>
          <w:tcPr>
            <w:tcW w:w="2075" w:type="dxa"/>
            <w:vAlign w:val="center"/>
          </w:tcPr>
          <w:p w:rsidR="009C16E0" w:rsidRPr="00B51611" w:rsidRDefault="009C16E0" w:rsidP="00256C8F">
            <w:pPr>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申请说明</w:t>
            </w:r>
          </w:p>
        </w:tc>
        <w:tc>
          <w:tcPr>
            <w:tcW w:w="3264" w:type="dxa"/>
            <w:vAlign w:val="center"/>
          </w:tcPr>
          <w:p w:rsidR="009C16E0" w:rsidRPr="00F5799A" w:rsidRDefault="009C16E0" w:rsidP="00C009A8">
            <w:pPr>
              <w:jc w:val="center"/>
              <w:rPr>
                <w:rFonts w:ascii="仿宋" w:eastAsia="仿宋" w:hAnsi="仿宋" w:cs="宋体"/>
                <w:kern w:val="0"/>
                <w:sz w:val="24"/>
              </w:rPr>
            </w:pPr>
            <w:r>
              <w:rPr>
                <w:rFonts w:ascii="仿宋" w:eastAsia="仿宋" w:hAnsi="仿宋" w:cs="宋体" w:hint="eastAsia"/>
                <w:kern w:val="0"/>
                <w:sz w:val="24"/>
              </w:rPr>
              <w:t>一</w:t>
            </w:r>
            <w:r w:rsidR="00C009A8">
              <w:rPr>
                <w:rFonts w:ascii="仿宋" w:eastAsia="仿宋" w:hAnsi="仿宋" w:cs="宋体" w:hint="eastAsia"/>
                <w:kern w:val="0"/>
                <w:sz w:val="24"/>
              </w:rPr>
              <w:t>至</w:t>
            </w:r>
            <w:r>
              <w:rPr>
                <w:rFonts w:ascii="仿宋" w:eastAsia="仿宋" w:hAnsi="仿宋" w:cs="宋体" w:hint="eastAsia"/>
                <w:kern w:val="0"/>
                <w:sz w:val="24"/>
              </w:rPr>
              <w:t>六均为必备条件</w:t>
            </w:r>
          </w:p>
        </w:tc>
        <w:tc>
          <w:tcPr>
            <w:tcW w:w="2446" w:type="dxa"/>
            <w:vAlign w:val="center"/>
          </w:tcPr>
          <w:p w:rsidR="009C16E0" w:rsidRPr="00603881" w:rsidRDefault="009C16E0" w:rsidP="00256C8F">
            <w:pPr>
              <w:rPr>
                <w:rFonts w:ascii="仿宋" w:eastAsia="仿宋" w:hAnsi="仿宋" w:cs="宋体"/>
                <w:kern w:val="0"/>
                <w:sz w:val="24"/>
              </w:rPr>
            </w:pPr>
            <w:r>
              <w:rPr>
                <w:rFonts w:ascii="仿宋" w:eastAsia="仿宋" w:hAnsi="仿宋" w:cs="宋体" w:hint="eastAsia"/>
                <w:kern w:val="0"/>
                <w:sz w:val="24"/>
              </w:rPr>
              <w:t>一、二、三、五为必备条件，四、六中的6项数据指标条件，至少需满足4项</w:t>
            </w:r>
          </w:p>
        </w:tc>
        <w:tc>
          <w:tcPr>
            <w:tcW w:w="2013" w:type="dxa"/>
            <w:vAlign w:val="center"/>
          </w:tcPr>
          <w:p w:rsidR="009C16E0" w:rsidRPr="000113EE" w:rsidRDefault="009C16E0" w:rsidP="00C009A8">
            <w:pPr>
              <w:rPr>
                <w:rFonts w:ascii="仿宋" w:eastAsia="仿宋" w:hAnsi="仿宋" w:cs="宋体"/>
                <w:kern w:val="0"/>
                <w:sz w:val="24"/>
              </w:rPr>
            </w:pPr>
            <w:r>
              <w:rPr>
                <w:rFonts w:ascii="仿宋" w:eastAsia="仿宋" w:hAnsi="仿宋" w:cs="宋体" w:hint="eastAsia"/>
                <w:kern w:val="0"/>
                <w:sz w:val="24"/>
              </w:rPr>
              <w:t>一</w:t>
            </w:r>
            <w:r w:rsidR="00C009A8">
              <w:rPr>
                <w:rFonts w:ascii="仿宋" w:eastAsia="仿宋" w:hAnsi="仿宋" w:cs="宋体" w:hint="eastAsia"/>
                <w:kern w:val="0"/>
                <w:sz w:val="24"/>
              </w:rPr>
              <w:t>至</w:t>
            </w:r>
            <w:r>
              <w:rPr>
                <w:rFonts w:ascii="仿宋" w:eastAsia="仿宋" w:hAnsi="仿宋" w:cs="宋体" w:hint="eastAsia"/>
                <w:kern w:val="0"/>
                <w:sz w:val="24"/>
              </w:rPr>
              <w:t>六均为必备条件</w:t>
            </w:r>
          </w:p>
        </w:tc>
      </w:tr>
      <w:tr w:rsidR="009C16E0" w:rsidRPr="000113EE" w:rsidTr="00256C8F">
        <w:trPr>
          <w:trHeight w:val="1850"/>
          <w:jc w:val="center"/>
        </w:trPr>
        <w:tc>
          <w:tcPr>
            <w:tcW w:w="2075" w:type="dxa"/>
            <w:vAlign w:val="center"/>
          </w:tcPr>
          <w:p w:rsidR="009C16E0" w:rsidRPr="00B51611"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一、学科方向</w:t>
            </w:r>
          </w:p>
        </w:tc>
        <w:tc>
          <w:tcPr>
            <w:tcW w:w="3264" w:type="dxa"/>
          </w:tcPr>
          <w:p w:rsidR="009C16E0" w:rsidRPr="000113EE" w:rsidRDefault="009C16E0" w:rsidP="00256C8F">
            <w:pPr>
              <w:rPr>
                <w:rFonts w:ascii="仿宋" w:eastAsia="仿宋" w:hAnsi="仿宋" w:cs="宋体"/>
                <w:kern w:val="0"/>
                <w:sz w:val="24"/>
              </w:rPr>
            </w:pPr>
            <w:r>
              <w:rPr>
                <w:rFonts w:ascii="仿宋" w:eastAsia="仿宋" w:hAnsi="仿宋" w:cs="宋体" w:hint="eastAsia"/>
                <w:kern w:val="0"/>
                <w:sz w:val="24"/>
              </w:rPr>
              <w:t>学科方向明确，特色优势突出</w:t>
            </w:r>
            <w:r w:rsidRPr="00EE484A">
              <w:rPr>
                <w:rFonts w:ascii="仿宋" w:eastAsia="仿宋" w:hAnsi="仿宋" w:cs="宋体" w:hint="eastAsia"/>
                <w:kern w:val="0"/>
                <w:sz w:val="24"/>
              </w:rPr>
              <w:t>，面向本学科发展前沿，</w:t>
            </w:r>
            <w:r w:rsidRPr="00617963">
              <w:rPr>
                <w:rFonts w:ascii="仿宋" w:eastAsia="仿宋" w:hAnsi="仿宋" w:cs="宋体" w:hint="eastAsia"/>
                <w:kern w:val="0"/>
                <w:sz w:val="24"/>
              </w:rPr>
              <w:t>高度契合国家、区域的重要现实需求，有良好的学术声誉和积极的社会影响。</w:t>
            </w:r>
          </w:p>
        </w:tc>
        <w:tc>
          <w:tcPr>
            <w:tcW w:w="2446" w:type="dxa"/>
          </w:tcPr>
          <w:p w:rsidR="009C16E0" w:rsidRPr="000113EE" w:rsidRDefault="009C16E0" w:rsidP="00256C8F">
            <w:pPr>
              <w:rPr>
                <w:rFonts w:ascii="仿宋" w:eastAsia="仿宋" w:hAnsi="仿宋" w:cs="宋体"/>
                <w:kern w:val="0"/>
                <w:sz w:val="24"/>
              </w:rPr>
            </w:pPr>
            <w:r w:rsidRPr="00F5799A">
              <w:rPr>
                <w:rFonts w:ascii="仿宋" w:eastAsia="仿宋" w:hAnsi="仿宋" w:cs="宋体" w:hint="eastAsia"/>
                <w:kern w:val="0"/>
                <w:sz w:val="24"/>
              </w:rPr>
              <w:t>学科方向明确，特色</w:t>
            </w:r>
            <w:r>
              <w:rPr>
                <w:rFonts w:ascii="仿宋" w:eastAsia="仿宋" w:hAnsi="仿宋" w:cs="宋体" w:hint="eastAsia"/>
                <w:kern w:val="0"/>
                <w:sz w:val="24"/>
              </w:rPr>
              <w:t>优势</w:t>
            </w:r>
            <w:r w:rsidRPr="00F5799A">
              <w:rPr>
                <w:rFonts w:ascii="仿宋" w:eastAsia="仿宋" w:hAnsi="仿宋" w:cs="宋体" w:hint="eastAsia"/>
                <w:kern w:val="0"/>
                <w:sz w:val="24"/>
              </w:rPr>
              <w:t>明显，面向本学科发展前沿，与国家和区域社会经济发展</w:t>
            </w:r>
            <w:r>
              <w:rPr>
                <w:rFonts w:ascii="仿宋" w:eastAsia="仿宋" w:hAnsi="仿宋" w:cs="宋体" w:hint="eastAsia"/>
                <w:kern w:val="0"/>
                <w:sz w:val="24"/>
              </w:rPr>
              <w:t>有较高的</w:t>
            </w:r>
            <w:r w:rsidRPr="00F5799A">
              <w:rPr>
                <w:rFonts w:ascii="仿宋" w:eastAsia="仿宋" w:hAnsi="仿宋" w:cs="宋体" w:hint="eastAsia"/>
                <w:kern w:val="0"/>
                <w:sz w:val="24"/>
              </w:rPr>
              <w:t>契合度。</w:t>
            </w:r>
          </w:p>
        </w:tc>
        <w:tc>
          <w:tcPr>
            <w:tcW w:w="2013" w:type="dxa"/>
          </w:tcPr>
          <w:p w:rsidR="009C16E0" w:rsidRPr="00385705" w:rsidRDefault="009C16E0" w:rsidP="00256C8F">
            <w:pPr>
              <w:rPr>
                <w:rFonts w:ascii="仿宋" w:eastAsia="仿宋" w:hAnsi="仿宋" w:cs="宋体"/>
                <w:kern w:val="0"/>
                <w:sz w:val="24"/>
              </w:rPr>
            </w:pPr>
            <w:r w:rsidRPr="00385705">
              <w:rPr>
                <w:rFonts w:ascii="仿宋" w:eastAsia="仿宋" w:hAnsi="仿宋" w:cs="宋体" w:hint="eastAsia"/>
                <w:kern w:val="0"/>
                <w:sz w:val="24"/>
              </w:rPr>
              <w:t>研究方向凝练并较为稳定，</w:t>
            </w:r>
            <w:r>
              <w:rPr>
                <w:rFonts w:ascii="仿宋" w:eastAsia="仿宋" w:hAnsi="仿宋" w:cs="宋体" w:hint="eastAsia"/>
                <w:kern w:val="0"/>
                <w:sz w:val="24"/>
              </w:rPr>
              <w:t>顺应地域发展趋势，服务于区域社会经济的发展。</w:t>
            </w:r>
          </w:p>
        </w:tc>
      </w:tr>
      <w:tr w:rsidR="009C16E0" w:rsidRPr="000113EE" w:rsidTr="00256C8F">
        <w:trPr>
          <w:trHeight w:val="2670"/>
          <w:jc w:val="center"/>
        </w:trPr>
        <w:tc>
          <w:tcPr>
            <w:tcW w:w="2075" w:type="dxa"/>
            <w:vAlign w:val="center"/>
          </w:tcPr>
          <w:p w:rsidR="009C16E0" w:rsidRPr="00B51611"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二、负责人</w:t>
            </w:r>
          </w:p>
        </w:tc>
        <w:tc>
          <w:tcPr>
            <w:tcW w:w="3264" w:type="dxa"/>
            <w:vAlign w:val="center"/>
          </w:tcPr>
          <w:p w:rsidR="009C16E0" w:rsidRPr="00EE484A" w:rsidRDefault="009C16E0" w:rsidP="00256C8F">
            <w:pPr>
              <w:jc w:val="left"/>
              <w:rPr>
                <w:rFonts w:ascii="仿宋" w:eastAsia="仿宋" w:hAnsi="仿宋" w:cs="宋体"/>
                <w:kern w:val="0"/>
                <w:sz w:val="24"/>
              </w:rPr>
            </w:pPr>
            <w:r w:rsidRPr="00EE484A">
              <w:rPr>
                <w:rFonts w:ascii="仿宋" w:eastAsia="仿宋" w:hAnsi="仿宋" w:hint="eastAsia"/>
                <w:sz w:val="24"/>
                <w:szCs w:val="32"/>
              </w:rPr>
              <w:t>符合本学科申博基本条件要求。</w:t>
            </w:r>
          </w:p>
        </w:tc>
        <w:tc>
          <w:tcPr>
            <w:tcW w:w="2446" w:type="dxa"/>
          </w:tcPr>
          <w:p w:rsidR="009C16E0" w:rsidRPr="00603881" w:rsidRDefault="009C16E0" w:rsidP="00256C8F">
            <w:pPr>
              <w:rPr>
                <w:rFonts w:ascii="仿宋" w:eastAsia="仿宋" w:hAnsi="仿宋" w:cs="宋体"/>
                <w:kern w:val="0"/>
                <w:sz w:val="24"/>
              </w:rPr>
            </w:pPr>
            <w:r w:rsidRPr="00603881">
              <w:rPr>
                <w:rFonts w:ascii="仿宋" w:eastAsia="仿宋" w:hAnsi="仿宋" w:cs="宋体" w:hint="eastAsia"/>
                <w:kern w:val="0"/>
                <w:sz w:val="24"/>
              </w:rPr>
              <w:t>团队负责人原则上具有正高职称、博士学位，主持过省部级及以上科研项目，发表过多篇C类以上期刊论文，在本学科领域有一定的学术影响力。</w:t>
            </w:r>
          </w:p>
        </w:tc>
        <w:tc>
          <w:tcPr>
            <w:tcW w:w="2013" w:type="dxa"/>
          </w:tcPr>
          <w:p w:rsidR="009C16E0" w:rsidRPr="000113EE" w:rsidRDefault="009C16E0" w:rsidP="00256C8F">
            <w:pPr>
              <w:rPr>
                <w:rFonts w:ascii="仿宋" w:eastAsia="仿宋" w:hAnsi="仿宋" w:cs="宋体"/>
                <w:kern w:val="0"/>
                <w:sz w:val="24"/>
              </w:rPr>
            </w:pPr>
            <w:r w:rsidRPr="00385705">
              <w:rPr>
                <w:rFonts w:ascii="仿宋" w:eastAsia="仿宋" w:hAnsi="仿宋" w:cs="宋体" w:hint="eastAsia"/>
                <w:kern w:val="0"/>
                <w:sz w:val="24"/>
              </w:rPr>
              <w:t>团队负责人原则上具有正高职称、博士学位，主持过省部级及以上科研项目，发表过多篇C类以上期刊论文</w:t>
            </w:r>
            <w:r>
              <w:rPr>
                <w:rFonts w:ascii="仿宋" w:eastAsia="仿宋" w:hAnsi="仿宋" w:cs="宋体" w:hint="eastAsia"/>
                <w:kern w:val="0"/>
                <w:sz w:val="24"/>
              </w:rPr>
              <w:t>。</w:t>
            </w:r>
          </w:p>
        </w:tc>
      </w:tr>
      <w:tr w:rsidR="009C16E0" w:rsidRPr="000113EE" w:rsidTr="00256C8F">
        <w:trPr>
          <w:trHeight w:val="878"/>
          <w:jc w:val="center"/>
        </w:trPr>
        <w:tc>
          <w:tcPr>
            <w:tcW w:w="2075" w:type="dxa"/>
            <w:vAlign w:val="center"/>
          </w:tcPr>
          <w:p w:rsidR="009C16E0"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三、人员规模</w:t>
            </w:r>
          </w:p>
        </w:tc>
        <w:tc>
          <w:tcPr>
            <w:tcW w:w="3264" w:type="dxa"/>
            <w:vAlign w:val="center"/>
          </w:tcPr>
          <w:p w:rsidR="009C16E0" w:rsidRDefault="009C16E0" w:rsidP="00256C8F">
            <w:pPr>
              <w:rPr>
                <w:rFonts w:ascii="仿宋" w:eastAsia="仿宋" w:hAnsi="仿宋" w:cs="宋体"/>
                <w:kern w:val="0"/>
                <w:sz w:val="24"/>
              </w:rPr>
            </w:pPr>
            <w:r w:rsidRPr="00EE484A">
              <w:rPr>
                <w:rFonts w:ascii="仿宋" w:eastAsia="仿宋" w:hAnsi="仿宋" w:hint="eastAsia"/>
                <w:sz w:val="24"/>
                <w:szCs w:val="32"/>
              </w:rPr>
              <w:t>符合本学科申博基本条件要求。</w:t>
            </w:r>
          </w:p>
        </w:tc>
        <w:tc>
          <w:tcPr>
            <w:tcW w:w="2446" w:type="dxa"/>
            <w:vAlign w:val="center"/>
          </w:tcPr>
          <w:p w:rsidR="009C16E0" w:rsidRDefault="009C16E0" w:rsidP="00256C8F">
            <w:pPr>
              <w:rPr>
                <w:rFonts w:ascii="仿宋" w:eastAsia="仿宋" w:hAnsi="仿宋" w:cs="宋体"/>
                <w:kern w:val="0"/>
                <w:sz w:val="24"/>
              </w:rPr>
            </w:pPr>
            <w:r w:rsidRPr="00912BE2">
              <w:rPr>
                <w:rFonts w:ascii="仿宋" w:eastAsia="仿宋" w:hAnsi="仿宋" w:cs="宋体" w:hint="eastAsia"/>
                <w:kern w:val="0"/>
                <w:sz w:val="24"/>
              </w:rPr>
              <w:t>团队人员规模不低于6人。</w:t>
            </w:r>
          </w:p>
        </w:tc>
        <w:tc>
          <w:tcPr>
            <w:tcW w:w="2013" w:type="dxa"/>
            <w:vAlign w:val="center"/>
          </w:tcPr>
          <w:p w:rsidR="009C16E0" w:rsidRDefault="009C16E0" w:rsidP="00256C8F">
            <w:pPr>
              <w:rPr>
                <w:rFonts w:ascii="仿宋" w:eastAsia="仿宋" w:hAnsi="仿宋" w:cs="宋体"/>
                <w:kern w:val="0"/>
                <w:sz w:val="24"/>
              </w:rPr>
            </w:pPr>
            <w:r w:rsidRPr="00912BE2">
              <w:rPr>
                <w:rFonts w:ascii="仿宋" w:eastAsia="仿宋" w:hAnsi="仿宋" w:cs="宋体" w:hint="eastAsia"/>
                <w:kern w:val="0"/>
                <w:sz w:val="24"/>
              </w:rPr>
              <w:t>团队人员规模不低于5人。</w:t>
            </w:r>
          </w:p>
        </w:tc>
      </w:tr>
      <w:tr w:rsidR="009C16E0" w:rsidRPr="000113EE" w:rsidTr="00256C8F">
        <w:trPr>
          <w:trHeight w:val="1847"/>
          <w:jc w:val="center"/>
        </w:trPr>
        <w:tc>
          <w:tcPr>
            <w:tcW w:w="2075" w:type="dxa"/>
            <w:vAlign w:val="center"/>
          </w:tcPr>
          <w:p w:rsidR="009C16E0" w:rsidRPr="00B51611"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四、人员结构</w:t>
            </w:r>
          </w:p>
        </w:tc>
        <w:tc>
          <w:tcPr>
            <w:tcW w:w="3264" w:type="dxa"/>
          </w:tcPr>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具有博士学位比例不低于70%，具有</w:t>
            </w:r>
            <w:r w:rsidRPr="00603881">
              <w:rPr>
                <w:rFonts w:ascii="仿宋" w:eastAsia="仿宋" w:hAnsi="仿宋" w:cs="宋体" w:hint="eastAsia"/>
                <w:kern w:val="0"/>
                <w:sz w:val="24"/>
              </w:rPr>
              <w:t>高级职称（正高、副高）人员比例</w:t>
            </w:r>
            <w:r w:rsidRPr="00F5799A">
              <w:rPr>
                <w:rFonts w:ascii="仿宋" w:eastAsia="仿宋" w:hAnsi="仿宋" w:cs="宋体" w:hint="eastAsia"/>
                <w:kern w:val="0"/>
                <w:sz w:val="24"/>
              </w:rPr>
              <w:t>不低于60%，45岁及以下中青年教师比例50%以上。</w:t>
            </w:r>
          </w:p>
        </w:tc>
        <w:tc>
          <w:tcPr>
            <w:tcW w:w="2446" w:type="dxa"/>
          </w:tcPr>
          <w:p w:rsidR="009C16E0" w:rsidRPr="00603881" w:rsidRDefault="009C16E0" w:rsidP="00256C8F">
            <w:pPr>
              <w:rPr>
                <w:rFonts w:ascii="仿宋" w:eastAsia="仿宋" w:hAnsi="仿宋" w:cs="宋体"/>
                <w:kern w:val="0"/>
                <w:sz w:val="24"/>
              </w:rPr>
            </w:pPr>
            <w:r w:rsidRPr="00603881">
              <w:rPr>
                <w:rFonts w:ascii="仿宋" w:eastAsia="仿宋" w:hAnsi="仿宋" w:cs="宋体" w:hint="eastAsia"/>
                <w:kern w:val="0"/>
                <w:sz w:val="24"/>
              </w:rPr>
              <w:t>具有博士学位人员比例不低于50%、高级职称（正高、副高）人员比例不低于45%，45岁及以下中青年人员比例较不低于35%。</w:t>
            </w:r>
          </w:p>
        </w:tc>
        <w:tc>
          <w:tcPr>
            <w:tcW w:w="2013" w:type="dxa"/>
          </w:tcPr>
          <w:p w:rsidR="009C16E0" w:rsidRPr="000113EE" w:rsidRDefault="009C16E0" w:rsidP="00256C8F">
            <w:pPr>
              <w:rPr>
                <w:rFonts w:ascii="仿宋" w:eastAsia="仿宋" w:hAnsi="仿宋" w:cs="宋体"/>
                <w:kern w:val="0"/>
                <w:sz w:val="24"/>
              </w:rPr>
            </w:pPr>
            <w:r>
              <w:rPr>
                <w:rFonts w:ascii="仿宋" w:eastAsia="仿宋" w:hAnsi="仿宋" w:cs="宋体" w:hint="eastAsia"/>
                <w:kern w:val="0"/>
                <w:sz w:val="24"/>
              </w:rPr>
              <w:t>具有</w:t>
            </w:r>
            <w:r w:rsidRPr="00385705">
              <w:rPr>
                <w:rFonts w:ascii="仿宋" w:eastAsia="仿宋" w:hAnsi="仿宋" w:cs="宋体" w:hint="eastAsia"/>
                <w:kern w:val="0"/>
                <w:sz w:val="24"/>
              </w:rPr>
              <w:t>一定比例的博士学位人员和高级（正高、副高）职称人员，45岁及以下</w:t>
            </w:r>
            <w:r>
              <w:rPr>
                <w:rFonts w:ascii="仿宋" w:eastAsia="仿宋" w:hAnsi="仿宋" w:cs="宋体" w:hint="eastAsia"/>
                <w:kern w:val="0"/>
                <w:sz w:val="24"/>
              </w:rPr>
              <w:t>中青年</w:t>
            </w:r>
            <w:r w:rsidRPr="00385705">
              <w:rPr>
                <w:rFonts w:ascii="仿宋" w:eastAsia="仿宋" w:hAnsi="仿宋" w:cs="宋体" w:hint="eastAsia"/>
                <w:kern w:val="0"/>
                <w:sz w:val="24"/>
              </w:rPr>
              <w:t>人员比例合理</w:t>
            </w:r>
            <w:r>
              <w:rPr>
                <w:rFonts w:ascii="仿宋" w:eastAsia="仿宋" w:hAnsi="仿宋" w:cs="宋体" w:hint="eastAsia"/>
                <w:kern w:val="0"/>
                <w:sz w:val="24"/>
              </w:rPr>
              <w:t>。</w:t>
            </w:r>
          </w:p>
        </w:tc>
      </w:tr>
      <w:tr w:rsidR="009C16E0" w:rsidRPr="000113EE" w:rsidTr="00256C8F">
        <w:trPr>
          <w:trHeight w:val="796"/>
          <w:jc w:val="center"/>
        </w:trPr>
        <w:tc>
          <w:tcPr>
            <w:tcW w:w="2075" w:type="dxa"/>
            <w:vAlign w:val="center"/>
          </w:tcPr>
          <w:p w:rsidR="009C16E0" w:rsidRPr="00B51611" w:rsidRDefault="009C16E0" w:rsidP="00256C8F">
            <w:pPr>
              <w:widowControl/>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t>五、学术骨干</w:t>
            </w:r>
          </w:p>
        </w:tc>
        <w:tc>
          <w:tcPr>
            <w:tcW w:w="3264" w:type="dxa"/>
          </w:tcPr>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学术骨干3名以上；近5年以独立作者、第一作者、通讯作者或第一获奖人、著作权人等</w:t>
            </w:r>
            <w:r w:rsidRPr="00F5799A">
              <w:rPr>
                <w:rFonts w:ascii="仿宋" w:eastAsia="仿宋" w:hAnsi="仿宋" w:cs="宋体" w:hint="eastAsia"/>
                <w:kern w:val="0"/>
                <w:sz w:val="24"/>
              </w:rPr>
              <w:lastRenderedPageBreak/>
              <w:t>身份获得高水平学术成果3项以上，至少主持过1项省部级以上科研项目；有指导研究生经历，年均招收硕士生1人或完整培养过一届硕士研究生。</w:t>
            </w:r>
          </w:p>
        </w:tc>
        <w:tc>
          <w:tcPr>
            <w:tcW w:w="2446" w:type="dxa"/>
          </w:tcPr>
          <w:p w:rsidR="009C16E0" w:rsidRPr="00912BE2" w:rsidRDefault="009C16E0" w:rsidP="00256C8F">
            <w:pPr>
              <w:rPr>
                <w:rFonts w:ascii="仿宋" w:eastAsia="仿宋" w:hAnsi="仿宋" w:cs="宋体"/>
                <w:kern w:val="0"/>
                <w:sz w:val="24"/>
              </w:rPr>
            </w:pPr>
            <w:r w:rsidRPr="00912BE2">
              <w:rPr>
                <w:rFonts w:ascii="仿宋" w:eastAsia="仿宋" w:hAnsi="仿宋" w:cs="宋体" w:hint="eastAsia"/>
                <w:kern w:val="0"/>
                <w:sz w:val="24"/>
              </w:rPr>
              <w:lastRenderedPageBreak/>
              <w:t>学术骨干2名以上，主持过省部级及以上科研项目，发表过多</w:t>
            </w:r>
            <w:r w:rsidRPr="00912BE2">
              <w:rPr>
                <w:rFonts w:ascii="仿宋" w:eastAsia="仿宋" w:hAnsi="仿宋" w:cs="宋体" w:hint="eastAsia"/>
                <w:kern w:val="0"/>
                <w:sz w:val="24"/>
              </w:rPr>
              <w:lastRenderedPageBreak/>
              <w:t>篇C类以上期刊论文，近5年有较高的学术活跃度。</w:t>
            </w:r>
          </w:p>
        </w:tc>
        <w:tc>
          <w:tcPr>
            <w:tcW w:w="2013" w:type="dxa"/>
          </w:tcPr>
          <w:p w:rsidR="009C16E0" w:rsidRPr="00912BE2" w:rsidRDefault="009C16E0" w:rsidP="00256C8F">
            <w:pPr>
              <w:rPr>
                <w:rFonts w:ascii="仿宋" w:eastAsia="仿宋" w:hAnsi="仿宋" w:cs="宋体"/>
                <w:kern w:val="0"/>
                <w:sz w:val="24"/>
              </w:rPr>
            </w:pPr>
            <w:r w:rsidRPr="00912BE2">
              <w:rPr>
                <w:rFonts w:ascii="仿宋" w:eastAsia="仿宋" w:hAnsi="仿宋" w:cs="宋体" w:hint="eastAsia"/>
                <w:kern w:val="0"/>
                <w:sz w:val="24"/>
              </w:rPr>
              <w:lastRenderedPageBreak/>
              <w:t>学术骨干2名以上，主持过市厅级及以上科研项</w:t>
            </w:r>
            <w:r w:rsidRPr="00912BE2">
              <w:rPr>
                <w:rFonts w:ascii="仿宋" w:eastAsia="仿宋" w:hAnsi="仿宋" w:cs="宋体" w:hint="eastAsia"/>
                <w:kern w:val="0"/>
                <w:sz w:val="24"/>
              </w:rPr>
              <w:lastRenderedPageBreak/>
              <w:t>目，发表过多篇C类以上期刊论文，近5年有一定的学术活跃度。</w:t>
            </w:r>
          </w:p>
        </w:tc>
      </w:tr>
      <w:tr w:rsidR="009C16E0" w:rsidRPr="000113EE" w:rsidTr="00256C8F">
        <w:trPr>
          <w:trHeight w:val="6027"/>
          <w:jc w:val="center"/>
        </w:trPr>
        <w:tc>
          <w:tcPr>
            <w:tcW w:w="2075" w:type="dxa"/>
            <w:vAlign w:val="center"/>
          </w:tcPr>
          <w:p w:rsidR="009C16E0" w:rsidRPr="00B51611" w:rsidRDefault="009C16E0" w:rsidP="00256C8F">
            <w:pPr>
              <w:spacing w:line="560" w:lineRule="atLeast"/>
              <w:jc w:val="center"/>
              <w:rPr>
                <w:rFonts w:ascii="仿宋" w:eastAsia="仿宋" w:hAnsi="仿宋" w:cs="宋体"/>
                <w:b/>
                <w:kern w:val="0"/>
                <w:sz w:val="24"/>
              </w:rPr>
            </w:pPr>
            <w:r w:rsidRPr="00B51611">
              <w:rPr>
                <w:rFonts w:ascii="仿宋" w:eastAsia="仿宋" w:hAnsi="仿宋" w:cs="宋体" w:hint="eastAsia"/>
                <w:b/>
                <w:kern w:val="0"/>
                <w:sz w:val="24"/>
              </w:rPr>
              <w:lastRenderedPageBreak/>
              <w:t>六、教学科研水平</w:t>
            </w:r>
          </w:p>
        </w:tc>
        <w:tc>
          <w:tcPr>
            <w:tcW w:w="3264" w:type="dxa"/>
          </w:tcPr>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教学科研水平整体较高</w:t>
            </w:r>
            <w:r>
              <w:rPr>
                <w:rFonts w:ascii="仿宋" w:eastAsia="仿宋" w:hAnsi="仿宋" w:cs="宋体" w:hint="eastAsia"/>
                <w:kern w:val="0"/>
                <w:sz w:val="24"/>
              </w:rPr>
              <w:t>，</w:t>
            </w:r>
            <w:r w:rsidRPr="00F5799A">
              <w:rPr>
                <w:rFonts w:ascii="仿宋" w:eastAsia="仿宋" w:hAnsi="仿宋" w:cs="宋体" w:hint="eastAsia"/>
                <w:kern w:val="0"/>
                <w:sz w:val="24"/>
              </w:rPr>
              <w:t>近5年应满足以下6项条件中的4条：</w:t>
            </w:r>
          </w:p>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1.以我校为第一单位，以第一作者或通讯作者身份发表5篇以上A类期刊论文；</w:t>
            </w:r>
          </w:p>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2.新立项2项以上国家级项目或8项以上省部级项目；</w:t>
            </w:r>
          </w:p>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3.团队年师均科研合同经费(含国家级、省部级、市厅级和横向项目)达到3万元以上；</w:t>
            </w:r>
          </w:p>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4.获得省部级以上政府科研、教学奖3项以上；</w:t>
            </w:r>
          </w:p>
          <w:p w:rsidR="009C16E0" w:rsidRPr="00F5799A" w:rsidRDefault="009C16E0" w:rsidP="00256C8F">
            <w:pPr>
              <w:rPr>
                <w:rFonts w:ascii="仿宋" w:eastAsia="仿宋" w:hAnsi="仿宋" w:cs="宋体"/>
                <w:kern w:val="0"/>
                <w:sz w:val="24"/>
              </w:rPr>
            </w:pPr>
            <w:r w:rsidRPr="00F5799A">
              <w:rPr>
                <w:rFonts w:ascii="仿宋" w:eastAsia="仿宋" w:hAnsi="仿宋" w:cs="宋体" w:hint="eastAsia"/>
                <w:kern w:val="0"/>
                <w:sz w:val="24"/>
              </w:rPr>
              <w:t>5.有1篇以上咨询、研究报告等被省部级以上政府采纳或获得省部级以上主要领导肯定性批示；</w:t>
            </w:r>
          </w:p>
          <w:p w:rsidR="009C16E0" w:rsidRPr="000113EE" w:rsidRDefault="009C16E0" w:rsidP="00256C8F">
            <w:pPr>
              <w:rPr>
                <w:rFonts w:ascii="仿宋" w:eastAsia="仿宋" w:hAnsi="仿宋" w:cs="宋体"/>
                <w:kern w:val="0"/>
                <w:sz w:val="24"/>
              </w:rPr>
            </w:pPr>
            <w:r w:rsidRPr="00F5799A">
              <w:rPr>
                <w:rFonts w:ascii="仿宋" w:eastAsia="仿宋" w:hAnsi="仿宋" w:cs="宋体" w:hint="eastAsia"/>
                <w:kern w:val="0"/>
                <w:sz w:val="24"/>
              </w:rPr>
              <w:t>6.具有省部级以上教学或科研团队称号。</w:t>
            </w:r>
          </w:p>
        </w:tc>
        <w:tc>
          <w:tcPr>
            <w:tcW w:w="2446" w:type="dxa"/>
          </w:tcPr>
          <w:p w:rsidR="009C16E0" w:rsidRDefault="009C16E0" w:rsidP="00256C8F">
            <w:pPr>
              <w:rPr>
                <w:rFonts w:ascii="仿宋" w:eastAsia="仿宋" w:hAnsi="仿宋" w:cs="宋体"/>
                <w:kern w:val="0"/>
                <w:sz w:val="24"/>
              </w:rPr>
            </w:pPr>
            <w:r w:rsidRPr="00603881">
              <w:rPr>
                <w:rFonts w:ascii="仿宋" w:eastAsia="仿宋" w:hAnsi="仿宋" w:cs="宋体" w:hint="eastAsia"/>
                <w:kern w:val="0"/>
                <w:sz w:val="24"/>
              </w:rPr>
              <w:t>近5年</w:t>
            </w:r>
            <w:r w:rsidRPr="00F5799A">
              <w:rPr>
                <w:rFonts w:ascii="仿宋" w:eastAsia="仿宋" w:hAnsi="仿宋" w:cs="宋体" w:hint="eastAsia"/>
                <w:kern w:val="0"/>
                <w:sz w:val="24"/>
              </w:rPr>
              <w:t>教学科研水平整体</w:t>
            </w:r>
            <w:r>
              <w:rPr>
                <w:rFonts w:ascii="仿宋" w:eastAsia="仿宋" w:hAnsi="仿宋" w:cs="宋体" w:hint="eastAsia"/>
                <w:kern w:val="0"/>
                <w:sz w:val="24"/>
              </w:rPr>
              <w:t>良好：</w:t>
            </w:r>
          </w:p>
          <w:p w:rsidR="009C16E0" w:rsidRPr="00603881" w:rsidRDefault="009C16E0" w:rsidP="00256C8F">
            <w:pPr>
              <w:rPr>
                <w:rFonts w:ascii="仿宋" w:eastAsia="仿宋" w:hAnsi="仿宋" w:cs="宋体"/>
                <w:kern w:val="0"/>
                <w:sz w:val="24"/>
              </w:rPr>
            </w:pPr>
            <w:r w:rsidRPr="00603881">
              <w:rPr>
                <w:rFonts w:ascii="仿宋" w:eastAsia="仿宋" w:hAnsi="仿宋" w:cs="宋体" w:hint="eastAsia"/>
                <w:kern w:val="0"/>
                <w:sz w:val="24"/>
              </w:rPr>
              <w:t>1.新立项5项省部级及以上纵向科研项目；</w:t>
            </w:r>
          </w:p>
          <w:p w:rsidR="009C16E0" w:rsidRPr="00603881" w:rsidRDefault="009C16E0" w:rsidP="00256C8F">
            <w:pPr>
              <w:rPr>
                <w:rFonts w:ascii="仿宋" w:eastAsia="仿宋" w:hAnsi="仿宋" w:cs="宋体"/>
                <w:kern w:val="0"/>
                <w:sz w:val="24"/>
              </w:rPr>
            </w:pPr>
            <w:r w:rsidRPr="00603881">
              <w:rPr>
                <w:rFonts w:ascii="仿宋" w:eastAsia="仿宋" w:hAnsi="仿宋" w:cs="宋体" w:hint="eastAsia"/>
                <w:kern w:val="0"/>
                <w:sz w:val="24"/>
              </w:rPr>
              <w:t>2.年师均科研合同经费(含国家级、省部级、市厅级和横向项目)达到2万元以上；</w:t>
            </w:r>
          </w:p>
          <w:p w:rsidR="009C16E0" w:rsidRPr="000113EE" w:rsidRDefault="009C16E0" w:rsidP="00256C8F">
            <w:pPr>
              <w:rPr>
                <w:rFonts w:ascii="仿宋" w:eastAsia="仿宋" w:hAnsi="仿宋" w:cs="宋体"/>
                <w:kern w:val="0"/>
                <w:sz w:val="24"/>
              </w:rPr>
            </w:pPr>
            <w:r w:rsidRPr="00603881">
              <w:rPr>
                <w:rFonts w:ascii="仿宋" w:eastAsia="仿宋" w:hAnsi="仿宋" w:cs="宋体" w:hint="eastAsia"/>
                <w:kern w:val="0"/>
                <w:sz w:val="24"/>
              </w:rPr>
              <w:t>3.发表5篇B类及以上期刊论文。获得省部级教学奖、省部级科研奖以及咨询、研究报告等获得省部级以上政府采纳或省领导批示的成果，可折算成B类以上期刊论文。</w:t>
            </w:r>
          </w:p>
        </w:tc>
        <w:tc>
          <w:tcPr>
            <w:tcW w:w="2013" w:type="dxa"/>
          </w:tcPr>
          <w:p w:rsidR="009C16E0" w:rsidRPr="000113EE" w:rsidRDefault="009C16E0" w:rsidP="00256C8F">
            <w:pPr>
              <w:rPr>
                <w:rFonts w:ascii="仿宋" w:eastAsia="仿宋" w:hAnsi="仿宋" w:cs="宋体"/>
                <w:kern w:val="0"/>
                <w:sz w:val="24"/>
              </w:rPr>
            </w:pPr>
            <w:r w:rsidRPr="00385705">
              <w:rPr>
                <w:rFonts w:ascii="仿宋" w:eastAsia="仿宋" w:hAnsi="仿宋" w:cs="宋体" w:hint="eastAsia"/>
                <w:kern w:val="0"/>
                <w:sz w:val="24"/>
              </w:rPr>
              <w:t>近5年已在本研究方向承担过省部级及以上科研项目，发表过B类及以上期刊论文。</w:t>
            </w:r>
          </w:p>
        </w:tc>
      </w:tr>
    </w:tbl>
    <w:p w:rsidR="009C16E0" w:rsidRDefault="009C16E0" w:rsidP="009C16E0">
      <w:pPr>
        <w:rPr>
          <w:rFonts w:ascii="仿宋" w:eastAsia="仿宋" w:hAnsi="仿宋"/>
          <w:sz w:val="24"/>
          <w:szCs w:val="32"/>
        </w:rPr>
      </w:pPr>
      <w:r w:rsidRPr="00F5799A">
        <w:rPr>
          <w:rFonts w:ascii="仿宋" w:eastAsia="仿宋" w:hAnsi="仿宋" w:hint="eastAsia"/>
          <w:sz w:val="24"/>
          <w:szCs w:val="32"/>
        </w:rPr>
        <w:t>备注：近五年的数据统计起止时间为2015.1.1-</w:t>
      </w:r>
      <w:r w:rsidRPr="00F5799A">
        <w:rPr>
          <w:rFonts w:ascii="仿宋" w:eastAsia="仿宋" w:hAnsi="仿宋"/>
          <w:sz w:val="24"/>
          <w:szCs w:val="32"/>
        </w:rPr>
        <w:t>2</w:t>
      </w:r>
      <w:r w:rsidRPr="00F5799A">
        <w:rPr>
          <w:rFonts w:ascii="仿宋" w:eastAsia="仿宋" w:hAnsi="仿宋" w:hint="eastAsia"/>
          <w:sz w:val="24"/>
          <w:szCs w:val="32"/>
        </w:rPr>
        <w:t>019.</w:t>
      </w:r>
      <w:r>
        <w:rPr>
          <w:rFonts w:ascii="仿宋" w:eastAsia="仿宋" w:hAnsi="仿宋" w:hint="eastAsia"/>
          <w:sz w:val="24"/>
          <w:szCs w:val="32"/>
        </w:rPr>
        <w:t>11</w:t>
      </w:r>
      <w:r w:rsidRPr="00F5799A">
        <w:rPr>
          <w:rFonts w:ascii="仿宋" w:eastAsia="仿宋" w:hAnsi="仿宋" w:hint="eastAsia"/>
          <w:sz w:val="24"/>
          <w:szCs w:val="32"/>
        </w:rPr>
        <w:t>.30，遴选条件的数据指标均含本数据值</w:t>
      </w:r>
      <w:r>
        <w:rPr>
          <w:rFonts w:ascii="仿宋" w:eastAsia="仿宋" w:hAnsi="仿宋" w:hint="eastAsia"/>
          <w:sz w:val="24"/>
          <w:szCs w:val="32"/>
        </w:rPr>
        <w:t>。</w:t>
      </w:r>
    </w:p>
    <w:p w:rsidR="009C16E0" w:rsidRPr="00F5799A" w:rsidRDefault="009C16E0" w:rsidP="009C16E0">
      <w:pPr>
        <w:rPr>
          <w:rFonts w:ascii="仿宋" w:eastAsia="仿宋" w:hAnsi="仿宋"/>
          <w:sz w:val="24"/>
          <w:szCs w:val="32"/>
        </w:rPr>
      </w:pPr>
    </w:p>
    <w:p w:rsidR="00AF423A" w:rsidRPr="009C16E0" w:rsidRDefault="00AF423A"/>
    <w:sectPr w:rsidR="00AF423A" w:rsidRPr="009C16E0" w:rsidSect="00AF4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3FF" w:rsidRDefault="008123FF" w:rsidP="00C009A8">
      <w:r>
        <w:separator/>
      </w:r>
    </w:p>
  </w:endnote>
  <w:endnote w:type="continuationSeparator" w:id="1">
    <w:p w:rsidR="008123FF" w:rsidRDefault="008123FF" w:rsidP="00C009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3FF" w:rsidRDefault="008123FF" w:rsidP="00C009A8">
      <w:r>
        <w:separator/>
      </w:r>
    </w:p>
  </w:footnote>
  <w:footnote w:type="continuationSeparator" w:id="1">
    <w:p w:rsidR="008123FF" w:rsidRDefault="008123FF" w:rsidP="00C009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6E0"/>
    <w:rsid w:val="00041E25"/>
    <w:rsid w:val="000845F8"/>
    <w:rsid w:val="000942BE"/>
    <w:rsid w:val="000C6C73"/>
    <w:rsid w:val="000F6BEE"/>
    <w:rsid w:val="00105AC5"/>
    <w:rsid w:val="00113D91"/>
    <w:rsid w:val="00130730"/>
    <w:rsid w:val="00160CE0"/>
    <w:rsid w:val="00166EAF"/>
    <w:rsid w:val="0017562C"/>
    <w:rsid w:val="001A34BA"/>
    <w:rsid w:val="001C4840"/>
    <w:rsid w:val="001E0C97"/>
    <w:rsid w:val="001E7D8A"/>
    <w:rsid w:val="001F2E72"/>
    <w:rsid w:val="00205148"/>
    <w:rsid w:val="00224C1C"/>
    <w:rsid w:val="00225526"/>
    <w:rsid w:val="00235E2D"/>
    <w:rsid w:val="00267132"/>
    <w:rsid w:val="002951BE"/>
    <w:rsid w:val="002A2E44"/>
    <w:rsid w:val="002A5A4C"/>
    <w:rsid w:val="002B3099"/>
    <w:rsid w:val="002B5346"/>
    <w:rsid w:val="002D219B"/>
    <w:rsid w:val="002E01F9"/>
    <w:rsid w:val="002F6E2F"/>
    <w:rsid w:val="003326B3"/>
    <w:rsid w:val="00376704"/>
    <w:rsid w:val="00393727"/>
    <w:rsid w:val="00397980"/>
    <w:rsid w:val="003C7072"/>
    <w:rsid w:val="003D4818"/>
    <w:rsid w:val="004579F0"/>
    <w:rsid w:val="004D61C9"/>
    <w:rsid w:val="005230FD"/>
    <w:rsid w:val="005663A7"/>
    <w:rsid w:val="0059162C"/>
    <w:rsid w:val="005927D2"/>
    <w:rsid w:val="00593B15"/>
    <w:rsid w:val="005A1853"/>
    <w:rsid w:val="00605ACC"/>
    <w:rsid w:val="00633254"/>
    <w:rsid w:val="00666622"/>
    <w:rsid w:val="007115DF"/>
    <w:rsid w:val="00726347"/>
    <w:rsid w:val="00753606"/>
    <w:rsid w:val="00795424"/>
    <w:rsid w:val="007C12AE"/>
    <w:rsid w:val="007C6584"/>
    <w:rsid w:val="007F49C8"/>
    <w:rsid w:val="008002CF"/>
    <w:rsid w:val="008056BF"/>
    <w:rsid w:val="008123FF"/>
    <w:rsid w:val="00865644"/>
    <w:rsid w:val="00884CF3"/>
    <w:rsid w:val="008C4A9E"/>
    <w:rsid w:val="008D4120"/>
    <w:rsid w:val="008F5F55"/>
    <w:rsid w:val="00930B8F"/>
    <w:rsid w:val="00934346"/>
    <w:rsid w:val="0093570A"/>
    <w:rsid w:val="0094776C"/>
    <w:rsid w:val="009543F2"/>
    <w:rsid w:val="00956264"/>
    <w:rsid w:val="00972F32"/>
    <w:rsid w:val="009961AA"/>
    <w:rsid w:val="009A004D"/>
    <w:rsid w:val="009B4251"/>
    <w:rsid w:val="009C16E0"/>
    <w:rsid w:val="009D1589"/>
    <w:rsid w:val="009F7509"/>
    <w:rsid w:val="009F7E1C"/>
    <w:rsid w:val="00A055F0"/>
    <w:rsid w:val="00A57B30"/>
    <w:rsid w:val="00A70DC0"/>
    <w:rsid w:val="00A845DF"/>
    <w:rsid w:val="00A93467"/>
    <w:rsid w:val="00AA1CC8"/>
    <w:rsid w:val="00AC604E"/>
    <w:rsid w:val="00AF423A"/>
    <w:rsid w:val="00B079E1"/>
    <w:rsid w:val="00B1153B"/>
    <w:rsid w:val="00B43B84"/>
    <w:rsid w:val="00BC2227"/>
    <w:rsid w:val="00BD098B"/>
    <w:rsid w:val="00C009A8"/>
    <w:rsid w:val="00C05CDA"/>
    <w:rsid w:val="00C541F1"/>
    <w:rsid w:val="00C85A36"/>
    <w:rsid w:val="00C91790"/>
    <w:rsid w:val="00CF38C3"/>
    <w:rsid w:val="00D05D15"/>
    <w:rsid w:val="00D10458"/>
    <w:rsid w:val="00D47928"/>
    <w:rsid w:val="00D86F12"/>
    <w:rsid w:val="00D872D3"/>
    <w:rsid w:val="00DA65BF"/>
    <w:rsid w:val="00DB1864"/>
    <w:rsid w:val="00DB2C1F"/>
    <w:rsid w:val="00DC02BA"/>
    <w:rsid w:val="00E27CFB"/>
    <w:rsid w:val="00E454F6"/>
    <w:rsid w:val="00E7393E"/>
    <w:rsid w:val="00E77F8D"/>
    <w:rsid w:val="00E916D9"/>
    <w:rsid w:val="00EC1897"/>
    <w:rsid w:val="00ED173A"/>
    <w:rsid w:val="00ED21A5"/>
    <w:rsid w:val="00F2748B"/>
    <w:rsid w:val="00F82CBC"/>
    <w:rsid w:val="00F963B0"/>
    <w:rsid w:val="00FC5D13"/>
    <w:rsid w:val="00FD0E3C"/>
    <w:rsid w:val="00FD51E0"/>
    <w:rsid w:val="00FF3AF9"/>
    <w:rsid w:val="00FF5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00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09A8"/>
    <w:rPr>
      <w:sz w:val="18"/>
      <w:szCs w:val="18"/>
    </w:rPr>
  </w:style>
  <w:style w:type="paragraph" w:styleId="a5">
    <w:name w:val="footer"/>
    <w:basedOn w:val="a"/>
    <w:link w:val="Char0"/>
    <w:uiPriority w:val="99"/>
    <w:semiHidden/>
    <w:unhideWhenUsed/>
    <w:rsid w:val="00C009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09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0</DocSecurity>
  <Lines>9</Lines>
  <Paragraphs>2</Paragraphs>
  <ScaleCrop>false</ScaleCrop>
  <Company>微软中国</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2019-11-26T08:07:00Z</dcterms:created>
  <dcterms:modified xsi:type="dcterms:W3CDTF">2019-11-27T03:58:00Z</dcterms:modified>
</cp:coreProperties>
</file>