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jc w:val="center"/>
        <w:textAlignment w:val="auto"/>
        <w:rPr>
          <w:rFonts w:hint="default" w:cs="Times New Roman"/>
          <w:b/>
          <w:kern w:val="44"/>
          <w:sz w:val="30"/>
          <w:szCs w:val="30"/>
          <w:lang w:val="en-US" w:eastAsia="zh-CN" w:bidi="ar-SA"/>
        </w:rPr>
      </w:pPr>
      <w:r>
        <w:rPr>
          <w:rFonts w:hint="eastAsia" w:cs="Times New Roman"/>
          <w:b/>
          <w:kern w:val="44"/>
          <w:sz w:val="30"/>
          <w:szCs w:val="30"/>
          <w:lang w:val="en-US" w:eastAsia="zh-CN" w:bidi="ar-SA"/>
        </w:rPr>
        <w:t>期末成绩录入指南</w:t>
      </w: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注意事项：成绩录入在新“研究生信息系统”成绩录入，不能在旧系统“研究生事务”录入。新成绩录入增加了成绩导入和自动保存的功能。</w:t>
      </w:r>
      <w:bookmarkStart w:id="2" w:name="_GoBack"/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主要操作步骤：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1）设置成绩分项权重及成绩记录方式。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2）录入或导入学生成绩，核对无误全部提交为正式成绩。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3）导出并打印成绩单、试卷分析表、成绩记分册。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操作详见如下：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新研究生系统访问地址：</w:t>
      </w:r>
    </w:p>
    <w:p>
      <w:pPr>
        <w:rPr>
          <w:rFonts w:hint="default"/>
          <w:sz w:val="22"/>
          <w:szCs w:val="21"/>
          <w:lang w:val="en-US" w:eastAsia="zh-CN"/>
        </w:rPr>
      </w:pPr>
      <w:r>
        <w:rPr>
          <w:rFonts w:hint="default"/>
          <w:sz w:val="22"/>
          <w:szCs w:val="21"/>
          <w:lang w:val="en-US" w:eastAsia="zh-CN"/>
        </w:rPr>
        <w:fldChar w:fldCharType="begin"/>
      </w:r>
      <w:r>
        <w:rPr>
          <w:rFonts w:hint="default"/>
          <w:sz w:val="22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default"/>
          <w:sz w:val="22"/>
          <w:szCs w:val="21"/>
          <w:lang w:val="en-US" w:eastAsia="zh-CN"/>
        </w:rPr>
        <w:fldChar w:fldCharType="separate"/>
      </w:r>
      <w:r>
        <w:rPr>
          <w:rStyle w:val="6"/>
          <w:rFonts w:hint="default"/>
          <w:sz w:val="22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default"/>
          <w:sz w:val="22"/>
          <w:szCs w:val="21"/>
          <w:lang w:val="en-US" w:eastAsia="zh-CN"/>
        </w:rPr>
        <w:fldChar w:fldCharType="end"/>
      </w:r>
    </w:p>
    <w:p>
      <w:pPr>
        <w:rPr>
          <w:rFonts w:hint="eastAsia"/>
          <w:b/>
          <w:bCs/>
          <w:color w:val="0000FF"/>
          <w:sz w:val="22"/>
          <w:szCs w:val="21"/>
          <w:lang w:val="en-US" w:eastAsia="zh-CN"/>
        </w:rPr>
      </w:pPr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b/>
          <w:bCs/>
          <w:color w:val="0000FF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收藏。</w:t>
      </w:r>
    </w:p>
    <w:p>
      <w:r>
        <w:drawing>
          <wp:inline distT="0" distB="0" distL="114300" distR="114300">
            <wp:extent cx="5269230" cy="3768725"/>
            <wp:effectExtent l="0" t="0" r="38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8" name="图片 8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e67422e667dff94ae1629c89510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833880"/>
            <wp:effectExtent l="0" t="0" r="381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bookmarkStart w:id="0" w:name="_Toc7261"/>
      <w:bookmarkStart w:id="1" w:name="_Toc11796"/>
      <w:r>
        <w:rPr>
          <w:rFonts w:hint="eastAsia"/>
          <w:lang w:val="en-US" w:eastAsia="zh-CN"/>
        </w:rPr>
        <w:t>1、</w:t>
      </w:r>
      <w:bookmarkEnd w:id="0"/>
      <w:bookmarkEnd w:id="1"/>
      <w:r>
        <w:rPr>
          <w:rFonts w:hint="eastAsia"/>
          <w:lang w:val="en-US" w:eastAsia="zh-CN"/>
        </w:rPr>
        <w:t>在期末成绩录入菜单，在录入时间范围内，点击成绩录入按钮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教师专区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期末成绩录入</w:t>
      </w:r>
    </w:p>
    <w:p>
      <w:r>
        <w:drawing>
          <wp:inline distT="0" distB="0" distL="114300" distR="114300">
            <wp:extent cx="5268595" cy="1804035"/>
            <wp:effectExtent l="0" t="0" r="4445" b="9525"/>
            <wp:docPr id="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2、成绩分项及比例调整（可选）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在录入成绩前明确该课程的成绩分项及比例准确无误。如不设置则默认按平时40%，期末60%。如需调整点击“分项权重设置”，注意：调整分项权重会影响最终成绩。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45380" cy="8305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3、明确成绩记录方式（可选）</w:t>
      </w:r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在录入成绩前明确该课程的成绩记录方式，系统默认为“百分制”，如需调整点击“调整记录方式”，注意：调整记录方式需要重新录入成绩。</w:t>
      </w:r>
    </w:p>
    <w:p>
      <w:r>
        <w:drawing>
          <wp:inline distT="0" distB="0" distL="114300" distR="114300">
            <wp:extent cx="5272405" cy="1668780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4、成绩录入&amp;&amp;成绩导入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在期末成绩录入界面，手动填写学生成绩；或者点击“成绩导入”按钮，点击“下载成绩导入模板”，通过excel维护好学生的成绩后再点击“上传导入文件”，最后点击确定。</w:t>
      </w:r>
    </w:p>
    <w:p>
      <w:r>
        <w:drawing>
          <wp:inline distT="0" distB="0" distL="114300" distR="114300">
            <wp:extent cx="5266690" cy="2255520"/>
            <wp:effectExtent l="0" t="0" r="6350" b="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60645" cy="295211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5、导出成绩记分册、成绩单和试卷分析表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在主界面点击“成绩记分册”“成绩单”和“试卷分析表”按钮导出成绩单和试卷分析表</w:t>
      </w:r>
    </w:p>
    <w:p>
      <w:r>
        <w:drawing>
          <wp:inline distT="0" distB="0" distL="114300" distR="114300">
            <wp:extent cx="5273675" cy="1979930"/>
            <wp:effectExtent l="0" t="0" r="1460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720" w:right="1800" w:bottom="758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08A60969"/>
    <w:rsid w:val="030B4463"/>
    <w:rsid w:val="08A60969"/>
    <w:rsid w:val="09E27A03"/>
    <w:rsid w:val="211A56EB"/>
    <w:rsid w:val="28223279"/>
    <w:rsid w:val="29B162F4"/>
    <w:rsid w:val="2A8A06C8"/>
    <w:rsid w:val="2DFD2DFD"/>
    <w:rsid w:val="35867B85"/>
    <w:rsid w:val="3FE07A69"/>
    <w:rsid w:val="47D74E86"/>
    <w:rsid w:val="59CE59B5"/>
    <w:rsid w:val="746B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2023-09-01T08:38:00Z</dcterms:created>
  <dc:creator>贺乾丰</dc:creator>
  <cp:lastModifiedBy>贺乾丰</cp:lastModifiedBy>
  <dcterms:modified xsi:type="dcterms:W3CDTF">2023-09-01T09:20:21Z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2FB690A78BA440D485FF84EC68B9AE58_11</vt:lpwstr>
  </property>
</Properties>
</file>