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 w:ascii="Times New Roman" w:hAnsi="Times New Roman"/>
          <w:b/>
          <w:sz w:val="30"/>
          <w:szCs w:val="30"/>
        </w:rPr>
      </w:pPr>
      <w:bookmarkStart w:id="0" w:name="_Toc4206"/>
      <w:bookmarkStart w:id="1" w:name="_Toc12493"/>
      <w:r>
        <w:rPr>
          <w:rFonts w:hint="eastAsia" w:ascii="Times New Roman" w:hAnsi="Times New Roman"/>
          <w:b/>
          <w:sz w:val="30"/>
          <w:szCs w:val="30"/>
        </w:rPr>
        <w:t>登录智慧校园</w:t>
      </w:r>
      <w:bookmarkEnd w:id="0"/>
      <w:bookmarkEnd w:id="1"/>
      <w:bookmarkStart w:id="2" w:name="_Toc29469"/>
    </w:p>
    <w:p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3" w:name="_Toc3054"/>
      <w:r>
        <w:rPr>
          <w:rFonts w:hint="eastAsia"/>
          <w:lang w:val="en-US" w:eastAsia="zh-CN"/>
        </w:rPr>
        <w:t>1.1</w:t>
      </w:r>
      <w:r>
        <w:rPr>
          <w:rFonts w:hint="eastAsia"/>
        </w:rPr>
        <w:t>访问地址</w:t>
      </w:r>
      <w:bookmarkEnd w:id="2"/>
      <w:bookmarkEnd w:id="3"/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打开浏览器，在浏览器地址栏中输入：</w:t>
      </w:r>
    </w:p>
    <w:p>
      <w:pPr>
        <w:rPr>
          <w:rFonts w:hint="default"/>
          <w:sz w:val="22"/>
          <w:szCs w:val="21"/>
          <w:lang w:val="en-US" w:eastAsia="zh-CN"/>
        </w:rPr>
      </w:pPr>
      <w:r>
        <w:rPr>
          <w:rFonts w:hint="default"/>
          <w:sz w:val="22"/>
          <w:szCs w:val="21"/>
          <w:lang w:val="en-US" w:eastAsia="zh-CN"/>
        </w:rPr>
        <w:fldChar w:fldCharType="begin"/>
      </w:r>
      <w:r>
        <w:rPr>
          <w:rFonts w:hint="default"/>
          <w:sz w:val="22"/>
          <w:szCs w:val="21"/>
          <w:lang w:val="en-US" w:eastAsia="zh-CN"/>
        </w:rPr>
        <w:instrText xml:space="preserve"> HYPERLINK "http://authserver.gdufe.edu.cn/authserver/login?service=http:/imy.gdufe.edu.cn/shiro-cas" </w:instrText>
      </w:r>
      <w:r>
        <w:rPr>
          <w:rFonts w:hint="default"/>
          <w:sz w:val="22"/>
          <w:szCs w:val="21"/>
          <w:lang w:val="en-US" w:eastAsia="zh-CN"/>
        </w:rPr>
        <w:fldChar w:fldCharType="separate"/>
      </w:r>
      <w:r>
        <w:rPr>
          <w:rStyle w:val="11"/>
          <w:rFonts w:hint="default"/>
          <w:sz w:val="22"/>
          <w:szCs w:val="21"/>
          <w:lang w:val="en-US" w:eastAsia="zh-CN"/>
        </w:rPr>
        <w:t>http://authserver.gdufe.edu.cn/authserver/login?service=http://imy.gdufe.edu.cn/shiro-cas</w:t>
      </w:r>
      <w:r>
        <w:rPr>
          <w:rFonts w:hint="default"/>
          <w:sz w:val="22"/>
          <w:szCs w:val="21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5266690" cy="2452370"/>
            <wp:effectExtent l="0" t="0" r="6350" b="127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color w:val="0000FF"/>
          <w:sz w:val="22"/>
          <w:szCs w:val="21"/>
          <w:lang w:val="en-US" w:eastAsia="zh-CN"/>
        </w:rPr>
        <w:t>进入融合门户后，添加应用。在“系统收藏”点击“+”，在应用中心搜索“研究生信息系统”并点击</w:t>
      </w:r>
      <w:r>
        <w:rPr>
          <w:b/>
          <w:bCs/>
          <w:color w:val="0000FF"/>
        </w:rPr>
        <w:drawing>
          <wp:inline distT="0" distB="0" distL="114300" distR="114300">
            <wp:extent cx="350520" cy="25908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color w:val="0000FF"/>
          <w:sz w:val="22"/>
          <w:szCs w:val="21"/>
          <w:lang w:val="en-US" w:eastAsia="zh-CN"/>
        </w:rPr>
        <w:t>收藏。</w:t>
      </w:r>
    </w:p>
    <w:p>
      <w:pPr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inline distT="0" distB="0" distL="114300" distR="114300">
            <wp:extent cx="4295775" cy="2028825"/>
            <wp:effectExtent l="0" t="0" r="1905" b="13335"/>
            <wp:docPr id="9" name="图片 9" descr="93e67422e667dff94ae1629c8951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e67422e667dff94ae1629c895105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1833880"/>
            <wp:effectExtent l="0" t="0" r="3810" b="10160"/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pStyle w:val="3"/>
        <w:numPr>
          <w:ilvl w:val="1"/>
          <w:numId w:val="0"/>
        </w:numPr>
        <w:bidi w:val="0"/>
        <w:ind w:leftChars="0"/>
      </w:pPr>
      <w:bookmarkStart w:id="4" w:name="_Toc11796"/>
      <w:bookmarkStart w:id="5" w:name="_Toc7261"/>
      <w:r>
        <w:rPr>
          <w:rFonts w:hint="eastAsia"/>
          <w:lang w:val="en-US" w:eastAsia="zh-CN"/>
        </w:rPr>
        <w:t>1.2网页端</w:t>
      </w:r>
      <w:r>
        <w:rPr>
          <w:rFonts w:hint="eastAsia"/>
        </w:rPr>
        <w:t>功能入口</w:t>
      </w:r>
      <w:bookmarkEnd w:id="4"/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登录系统后可从以下任意路径进入所需菜单：（例如：培养计划申请）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方式一：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</w:t>
      </w:r>
      <w:r>
        <w:rPr>
          <w:rFonts w:hint="eastAsia" w:ascii="宋体" w:hAnsi="宋体" w:cs="宋体"/>
          <w:sz w:val="24"/>
          <w:szCs w:val="24"/>
          <w:lang w:val="en-US" w:eastAsia="zh-CN"/>
        </w:rPr>
        <w:t>首页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搜索框中输入“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培养计划申请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”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2）方式二：个人中心-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应用服务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研究生管理系统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研究生专区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--&gt;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培养计划申请</w:t>
      </w:r>
    </w:p>
    <w:p>
      <w:r>
        <w:drawing>
          <wp:inline distT="0" distB="0" distL="114300" distR="114300">
            <wp:extent cx="5266690" cy="2452370"/>
            <wp:effectExtent l="0" t="0" r="6350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bookmarkStart w:id="6" w:name="_Toc27858"/>
      <w:r>
        <w:rPr>
          <w:rFonts w:hint="eastAsia"/>
          <w:sz w:val="30"/>
          <w:szCs w:val="30"/>
          <w:lang w:val="en-US" w:eastAsia="zh-CN"/>
        </w:rPr>
        <w:t>研究生课表查询</w:t>
      </w:r>
    </w:p>
    <w:p>
      <w:pPr>
        <w:pStyle w:val="3"/>
        <w:numPr>
          <w:numId w:val="0"/>
        </w:numPr>
        <w:ind w:leftChars="0"/>
      </w:pPr>
      <w:r>
        <w:rPr>
          <w:rFonts w:hint="eastAsia"/>
          <w:lang w:val="en-US" w:eastAsia="zh-CN"/>
        </w:rPr>
        <w:t>2.1研究生个人课表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默认查询本人的课表信息，可点击导出课表进行导出</w:t>
      </w:r>
    </w:p>
    <w:p>
      <w:r>
        <w:drawing>
          <wp:inline distT="0" distB="0" distL="114300" distR="114300">
            <wp:extent cx="5264150" cy="2409190"/>
            <wp:effectExtent l="0" t="0" r="8890" b="1397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ind w:leftChars="0"/>
        <w:rPr>
          <w:rFonts w:hint="eastAsia" w:ascii="宋体" w:hAnsi="宋体" w:eastAsia="宋体" w:cstheme="majorBidi"/>
          <w:b/>
          <w:bCs/>
          <w:kern w:val="2"/>
          <w:sz w:val="28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t>2.2班级课表查询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默认查询本人所在班级的课表信息，可点击导出课表进行导出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218690"/>
            <wp:effectExtent l="0" t="0" r="254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numId w:val="0"/>
        </w:numPr>
        <w:ind w:leftChars="0"/>
        <w:rPr>
          <w:rFonts w:hint="eastAsia" w:ascii="宋体" w:hAnsi="宋体" w:eastAsia="宋体" w:cstheme="majorBidi"/>
          <w:b/>
          <w:bCs/>
          <w:kern w:val="2"/>
          <w:sz w:val="28"/>
          <w:szCs w:val="32"/>
          <w:lang w:val="en-US" w:eastAsia="zh-CN" w:bidi="ar-SA"/>
        </w:rPr>
      </w:pPr>
      <w:r>
        <w:rPr>
          <w:rFonts w:hint="eastAsia"/>
          <w:lang w:val="en-US" w:eastAsia="zh-CN"/>
        </w:rPr>
        <w:t>2.3教室课表查询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可查询全校所有教室的课表信息，可点击导出课表进行导出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190750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培养计划申请</w:t>
      </w:r>
      <w:bookmarkEnd w:id="6"/>
    </w:p>
    <w:p>
      <w:pPr>
        <w:numPr>
          <w:ilvl w:val="0"/>
          <w:numId w:val="0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在培养计划申请菜单中，首先阅读培养计划规定及相关附件、制订说明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4039235"/>
            <wp:effectExtent l="0" t="0" r="1905" b="1460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3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填写联系电话和上传培养计划书，点击一键选课生成培养计划必修课程后，点击本专业选课按钮进行挑选培养计划课程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8595" cy="2142490"/>
            <wp:effectExtent l="0" t="0" r="4445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根据培养方案各课程属性应修学分进行选定课程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0975" cy="2127250"/>
            <wp:effectExtent l="0" t="0" r="12065" b="635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textAlignment w:val="auto"/>
        <w:rPr>
          <w:rFonts w:hint="default"/>
          <w:lang w:val="en-US" w:eastAsia="zh-CN"/>
        </w:rPr>
      </w:pPr>
      <w:bookmarkStart w:id="7" w:name="_GoBack"/>
      <w:bookmarkEnd w:id="7"/>
      <w:r>
        <w:rPr>
          <w:rFonts w:hint="eastAsia"/>
          <w:lang w:val="en-US" w:eastAsia="zh-CN"/>
        </w:rPr>
        <w:t>保证已选学分不少于应修学分后，关闭本专业选课窗口后点击提交审核即完成培养计划申请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1770" cy="2072640"/>
            <wp:effectExtent l="0" t="0" r="127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学生选课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4.1、在学生选课菜单中，点击查看选课说明按钮仔细阅读，避免与已选课程冲突，可先查看个人课表信息，未开始选课前可预览选课课程</w:t>
      </w:r>
    </w:p>
    <w:p>
      <w:r>
        <w:drawing>
          <wp:inline distT="0" distB="0" distL="114300" distR="114300">
            <wp:extent cx="5262880" cy="1075690"/>
            <wp:effectExtent l="0" t="0" r="10160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4.2、进入选课界面，勾选过滤掉不符合条件的选课课程，通过查询条件可快速查看课程。找到对应课程点击【选择】按钮，系统会弹出选课成功或者选课失败的提示，选课成功后在规定时间内支持退课。</w:t>
      </w: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70500" cy="2293620"/>
            <wp:effectExtent l="0" t="0" r="2540" b="762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学生缓考申请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5.1、在学生缓考申请菜单，仔细阅读使用提示后，点击新增缓考申请按钮</w:t>
      </w:r>
    </w:p>
    <w:p>
      <w:r>
        <w:drawing>
          <wp:inline distT="0" distB="0" distL="114300" distR="114300">
            <wp:extent cx="5270500" cy="2102485"/>
            <wp:effectExtent l="0" t="0" r="2540" b="63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0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5.2、首先填写缓考申请单，勾选需缓考课程后选择结课考试时间，点击提交发起审批</w:t>
      </w:r>
    </w:p>
    <w:p>
      <w:r>
        <w:drawing>
          <wp:inline distT="0" distB="0" distL="114300" distR="114300">
            <wp:extent cx="5271135" cy="2443480"/>
            <wp:effectExtent l="0" t="0" r="1905" b="1016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5.3、随时关注审批情况，当审批不通过时查看原因后重新申请</w:t>
      </w:r>
    </w:p>
    <w:p>
      <w:r>
        <w:drawing>
          <wp:inline distT="0" distB="0" distL="114300" distR="114300">
            <wp:extent cx="5266690" cy="2142490"/>
            <wp:effectExtent l="0" t="0" r="6350" b="6350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2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学生重修申请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6.1、在学生重修申请菜单，仔细阅读重修使用提示后，点击新增重修申请按钮</w:t>
      </w:r>
    </w:p>
    <w:p>
      <w:r>
        <w:drawing>
          <wp:inline distT="0" distB="0" distL="114300" distR="114300">
            <wp:extent cx="5264150" cy="2362200"/>
            <wp:effectExtent l="0" t="0" r="8890" b="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6.2、进入重修申请界面，勾选所需重修课程（支持多选），输入手机号后，点击提交申请发起审批</w:t>
      </w:r>
    </w:p>
    <w:p>
      <w:r>
        <w:drawing>
          <wp:inline distT="0" distB="0" distL="114300" distR="114300">
            <wp:extent cx="5273040" cy="2420620"/>
            <wp:effectExtent l="0" t="0" r="0" b="254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6.3、随时关注审批情况，当审批不通过时查看原因后重新申请</w:t>
      </w:r>
    </w:p>
    <w:p>
      <w:r>
        <w:drawing>
          <wp:inline distT="0" distB="0" distL="114300" distR="114300">
            <wp:extent cx="5271135" cy="2150745"/>
            <wp:effectExtent l="0" t="0" r="1905" b="13335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学生补修申请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7.1、在学生补修申请菜单，仔细阅读使用提示后，点击新增补修申请按钮</w:t>
      </w:r>
    </w:p>
    <w:p>
      <w:r>
        <w:drawing>
          <wp:inline distT="0" distB="0" distL="114300" distR="114300">
            <wp:extent cx="5269865" cy="1895475"/>
            <wp:effectExtent l="0" t="0" r="3175" b="952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7.2、进入补修申请界面，勾选所需补修的课程（支持多选），输入手机号和补修原因后，点击提交申请发起审批</w:t>
      </w:r>
    </w:p>
    <w:p>
      <w:r>
        <w:drawing>
          <wp:inline distT="0" distB="0" distL="114300" distR="114300">
            <wp:extent cx="5262880" cy="2404110"/>
            <wp:effectExtent l="0" t="0" r="10160" b="381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7.3、随时关注审批情况，当审批不通过时查看原因后重新申请</w:t>
      </w:r>
    </w:p>
    <w:p>
      <w:r>
        <w:drawing>
          <wp:inline distT="0" distB="0" distL="114300" distR="114300">
            <wp:extent cx="5266055" cy="2299335"/>
            <wp:effectExtent l="0" t="0" r="6985" b="190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9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学生考证报名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8.1、在学生考证报名菜单，勾选过滤掉不符合条件报名的考证信息，通过查询条件可快速查看考证信息，点击【进入报名】按钮</w:t>
      </w:r>
    </w:p>
    <w:p>
      <w:r>
        <w:drawing>
          <wp:inline distT="0" distB="0" distL="114300" distR="114300">
            <wp:extent cx="5271770" cy="1863090"/>
            <wp:effectExtent l="0" t="0" r="1270" b="1143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8.2、进入考证报名界面，查看考证说明、报名条件、可报名学生范围是否符合，输入手机号后，点击确定报名，系统会弹出报名成功或者报名失败的提示</w:t>
      </w:r>
      <w:r>
        <w:rPr>
          <w:rFonts w:hint="eastAsia"/>
          <w:lang w:val="en-US" w:eastAsia="zh-CN"/>
        </w:rPr>
        <w:tab/>
      </w:r>
    </w:p>
    <w:p>
      <w:r>
        <w:drawing>
          <wp:inline distT="0" distB="0" distL="114300" distR="114300">
            <wp:extent cx="5269230" cy="2400300"/>
            <wp:effectExtent l="0" t="0" r="3810" b="762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专业分流报名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9.1、在专业分流报名菜单，首先仔细阅读分流说明，勾选过滤不可报的专业分流后，点击进入专业填报按钮</w:t>
      </w:r>
    </w:p>
    <w:p>
      <w:r>
        <w:drawing>
          <wp:inline distT="0" distB="0" distL="114300" distR="114300">
            <wp:extent cx="5260340" cy="1126490"/>
            <wp:effectExtent l="0" t="0" r="12700" b="127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9.2、在专业填报页面，输入手机号和选择对应志愿号后，点击提交按钮即完成专业分流报名</w:t>
      </w:r>
    </w:p>
    <w:p>
      <w:r>
        <w:drawing>
          <wp:inline distT="0" distB="0" distL="114300" distR="114300">
            <wp:extent cx="5269230" cy="2129790"/>
            <wp:effectExtent l="0" t="0" r="3810" b="3810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9.3、在已报名中，在筛选前可以修删专业填报，结果公示后可以查看录取结果</w:t>
      </w:r>
    </w:p>
    <w:p>
      <w:r>
        <w:drawing>
          <wp:inline distT="0" distB="0" distL="114300" distR="114300">
            <wp:extent cx="5261610" cy="1050925"/>
            <wp:effectExtent l="0" t="0" r="11430" b="635"/>
            <wp:docPr id="25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ind w:left="0" w:leftChars="0" w:firstLine="0" w:firstLineChars="0"/>
        <w:textAlignment w:val="auto"/>
        <w:rPr>
          <w:rFonts w:hint="default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学生个人成绩查询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10.1、在学生个人成绩查询菜单，根据培养类别、学年、学年学期查询具体成绩数据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452370"/>
            <wp:effectExtent l="0" t="0" r="6350" b="127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520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586A5B60"/>
    <w:multiLevelType w:val="singleLevel"/>
    <w:tmpl w:val="586A5B6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73F4CC2C"/>
    <w:multiLevelType w:val="singleLevel"/>
    <w:tmpl w:val="73F4CC2C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OWM2MzNlZjk4NTNhNjlmZThmZjcxNGE1Y2Q0ZmIifQ=="/>
  </w:docVars>
  <w:rsids>
    <w:rsidRoot w:val="00000000"/>
    <w:rsid w:val="01755936"/>
    <w:rsid w:val="02913D53"/>
    <w:rsid w:val="02A44CDE"/>
    <w:rsid w:val="03B42306"/>
    <w:rsid w:val="05382911"/>
    <w:rsid w:val="056E57F3"/>
    <w:rsid w:val="08C90192"/>
    <w:rsid w:val="0F6E5A7F"/>
    <w:rsid w:val="10E07403"/>
    <w:rsid w:val="15B3022A"/>
    <w:rsid w:val="15C076B6"/>
    <w:rsid w:val="16C30AB6"/>
    <w:rsid w:val="178A3AD7"/>
    <w:rsid w:val="17A44B34"/>
    <w:rsid w:val="1B4035EC"/>
    <w:rsid w:val="1BCD6813"/>
    <w:rsid w:val="1E401394"/>
    <w:rsid w:val="21452B33"/>
    <w:rsid w:val="21F82280"/>
    <w:rsid w:val="237861FC"/>
    <w:rsid w:val="261B4A6C"/>
    <w:rsid w:val="279040F9"/>
    <w:rsid w:val="2A6F660B"/>
    <w:rsid w:val="2E5022C5"/>
    <w:rsid w:val="2F3E191F"/>
    <w:rsid w:val="31173D53"/>
    <w:rsid w:val="312D708A"/>
    <w:rsid w:val="313205C0"/>
    <w:rsid w:val="33E40BD3"/>
    <w:rsid w:val="3573382F"/>
    <w:rsid w:val="36CB774E"/>
    <w:rsid w:val="37D730D0"/>
    <w:rsid w:val="3A66651E"/>
    <w:rsid w:val="3B7A783B"/>
    <w:rsid w:val="3CE726A1"/>
    <w:rsid w:val="3E845896"/>
    <w:rsid w:val="3EF71319"/>
    <w:rsid w:val="3FD42A05"/>
    <w:rsid w:val="401C7863"/>
    <w:rsid w:val="40411BEE"/>
    <w:rsid w:val="40A121EC"/>
    <w:rsid w:val="439F5B1E"/>
    <w:rsid w:val="4425508D"/>
    <w:rsid w:val="44FC364A"/>
    <w:rsid w:val="495138A7"/>
    <w:rsid w:val="4A106D0E"/>
    <w:rsid w:val="4C09052E"/>
    <w:rsid w:val="4EA71436"/>
    <w:rsid w:val="519F49AE"/>
    <w:rsid w:val="562B40FC"/>
    <w:rsid w:val="57565670"/>
    <w:rsid w:val="5CC03F79"/>
    <w:rsid w:val="5D522C36"/>
    <w:rsid w:val="5D9D7A71"/>
    <w:rsid w:val="60956D42"/>
    <w:rsid w:val="65C57FEB"/>
    <w:rsid w:val="669D5583"/>
    <w:rsid w:val="6781461A"/>
    <w:rsid w:val="6A07363F"/>
    <w:rsid w:val="6A482A77"/>
    <w:rsid w:val="6D614005"/>
    <w:rsid w:val="6E0867B7"/>
    <w:rsid w:val="6EDB2DBB"/>
    <w:rsid w:val="6F06705D"/>
    <w:rsid w:val="70863B59"/>
    <w:rsid w:val="737A3B75"/>
    <w:rsid w:val="73E77268"/>
    <w:rsid w:val="77DB13D5"/>
    <w:rsid w:val="7A2C7B3E"/>
    <w:rsid w:val="7AA16445"/>
    <w:rsid w:val="7B627E83"/>
    <w:rsid w:val="7C5C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spacing w:line="360" w:lineRule="auto"/>
      <w:outlineLvl w:val="1"/>
    </w:pPr>
    <w:rPr>
      <w:rFonts w:ascii="宋体" w:hAnsi="宋体" w:cstheme="majorBidi"/>
      <w:b/>
      <w:bCs/>
      <w:sz w:val="28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1141</Words>
  <Characters>1223</Characters>
  <Lines>0</Lines>
  <Paragraphs>0</Paragraphs>
  <TotalTime>2</TotalTime>
  <ScaleCrop>false</ScaleCrop>
  <LinksUpToDate>false</LinksUpToDate>
  <CharactersWithSpaces>1224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2022-06-29T02:37:00Z</dcterms:created>
  <dc:creator>Hasee</dc:creator>
  <cp:lastModifiedBy>贺乾丰</cp:lastModifiedBy>
  <dcterms:modified xsi:type="dcterms:W3CDTF">2023-09-05T00:58:51Z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AAEDF76B46B2472A8141A806157BC4D7_13</vt:lpwstr>
  </property>
</Properties>
</file>