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广东财经大学201</w:t>
      </w:r>
      <w:r>
        <w:rPr>
          <w:rFonts w:hint="eastAsia"/>
          <w:b/>
          <w:sz w:val="28"/>
          <w:lang w:val="en-US" w:eastAsia="zh-CN"/>
        </w:rPr>
        <w:t>9</w:t>
      </w:r>
      <w:r>
        <w:rPr>
          <w:rFonts w:hint="eastAsia"/>
          <w:b/>
          <w:sz w:val="28"/>
        </w:rPr>
        <w:t>年春季</w:t>
      </w:r>
      <w:bookmarkStart w:id="0" w:name="_GoBack"/>
      <w:bookmarkEnd w:id="0"/>
      <w:r>
        <w:rPr>
          <w:rFonts w:hint="eastAsia"/>
          <w:b/>
          <w:sz w:val="28"/>
        </w:rPr>
        <w:t>毕业硕士学位论文工作时间进度表</w:t>
      </w:r>
    </w:p>
    <w:tbl>
      <w:tblPr>
        <w:tblStyle w:val="3"/>
        <w:tblW w:w="10275" w:type="dxa"/>
        <w:jc w:val="center"/>
        <w:tblCellSpacing w:w="0" w:type="dxa"/>
        <w:tblInd w:w="-7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4387"/>
        <w:gridCol w:w="2276"/>
        <w:gridCol w:w="21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4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工作任务</w:t>
            </w:r>
          </w:p>
        </w:tc>
        <w:tc>
          <w:tcPr>
            <w:tcW w:w="2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导师职责</w:t>
            </w:r>
          </w:p>
        </w:tc>
        <w:tc>
          <w:tcPr>
            <w:tcW w:w="21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ind w:firstLine="761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研究生下载填写《广东财经大学硕士学位申请书》，准备学位申请资格审查相关材料。各学科秘书进行资格审查后，交校学位办复审。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对学位论文指导、审阅；指导专业实践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审查内容：学费、学分及成绩、补修课程、专业实践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研究生提交学位论文一份，校内学科点交叉评审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初评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或组织预答辩并反馈意见。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参加完成学科点的交叉评审或预答辩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各学科点组织对论文的初评，向导师及论文作者反馈意见。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毕业研究生于系统中提交论文电子版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系统中及时审核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9月2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导师认真审阅所指导学生论文，撰写论文学术评语，出具是否同意送审的意见。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系统中填写《广东财经大学硕士生指导教师学位论文学术评语》并打印签名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未经本人导师审阅同意的学位论文不予送审。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9月28日前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学科秘书系统中审核提交学位论文定稿电子版及收齐导师学术评语，提交校学位办进行文字重复比检测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逾期未提交论文研究生将不安排检测及审阅。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9月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日前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研究生提交论文定稿纸质版2本，各培养单位收齐后交学位办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9月25日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9月30日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校学位办进行文字重复比检测，需复检的论文修改后重新检测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未通过检测的研究生将不安排审阅及答辩。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10月9日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11月9日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论文双盲评阅。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匿名评审。专家审阅未通过则不安排答辩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11月16日前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向导师及论文作者反馈评阅意见，需复审的论文重新提交评阅。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研究生根据评阅意见进行再修改并在答辩会上作说明。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校学位办与各学科点协调安排并公布答辩时间。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查阅盲审评语意见，指导研究生进一步修改论文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学科点提供答辩委员会及答辩秘书建议名单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11月21日前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1.在系统中提交答辩申请并填写学位备案信息。2.研究生提交答辩论文一式六份至各培养单位，学科秘书在系统中审核提交信息并进行答辩安排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研究生应做好相关答辩准备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(ppt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11月22日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12月12日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各点按有关要求组织学位论文答辩会。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导师指导研究生作答辩准备工作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各点答辩秘书准备好相关事宜。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12月13日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12月28日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整理答辩会材料。召开学位评定分委员会会议，提出建议授予学位名单。研究生提交学位论文定稿一式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份及电子版。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答辩秘书整理材料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201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年1月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1月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58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召开校学位评定委员会会议，确定学位授予名单。公示。学位办打印毕业证书、学位证书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1月16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研究生填写毕业生登记表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、完善学位档案材料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等，领取毕业证、学位证。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58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研究生办理离校手续，文明离校。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配合教育研究生文明离校。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0CE5"/>
    <w:rsid w:val="014A530C"/>
    <w:rsid w:val="222E0C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ufep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2018-09-21T00:41:00Z</dcterms:created>
  <dc:creator>彭文霞</dc:creator>
  <cp:lastModifiedBy>彭文霞</cp:lastModifiedBy>
  <dcterms:modified xsi:type="dcterms:W3CDTF">2018-09-21T00:43:07Z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